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738" w:rsidRPr="008C52CC" w:rsidRDefault="00E02738" w:rsidP="00E02738">
      <w:pPr>
        <w:pStyle w:val="1"/>
        <w:numPr>
          <w:ilvl w:val="0"/>
          <w:numId w:val="0"/>
        </w:numPr>
        <w:spacing w:before="0" w:after="0" w:line="240" w:lineRule="auto"/>
        <w:ind w:left="432" w:rightChars="-13" w:right="-27" w:hanging="432"/>
        <w:jc w:val="left"/>
        <w:rPr>
          <w:rFonts w:ascii="仿宋" w:eastAsia="仿宋" w:hAnsi="仿宋"/>
          <w:sz w:val="32"/>
          <w:szCs w:val="32"/>
        </w:rPr>
      </w:pPr>
      <w:bookmarkStart w:id="0" w:name="_Toc524602897"/>
      <w:r w:rsidRPr="008C52CC">
        <w:rPr>
          <w:rFonts w:ascii="仿宋" w:eastAsia="仿宋" w:hAnsi="仿宋" w:hint="eastAsia"/>
          <w:sz w:val="32"/>
          <w:szCs w:val="32"/>
        </w:rPr>
        <w:t>附件</w:t>
      </w:r>
      <w:r w:rsidR="0098566A">
        <w:rPr>
          <w:rFonts w:ascii="仿宋" w:eastAsia="仿宋" w:hAnsi="仿宋" w:hint="eastAsia"/>
          <w:sz w:val="32"/>
          <w:szCs w:val="32"/>
          <w:lang w:eastAsia="zh-CN"/>
        </w:rPr>
        <w:t>4</w:t>
      </w:r>
      <w:bookmarkStart w:id="1" w:name="_GoBack"/>
      <w:bookmarkEnd w:id="1"/>
      <w:r w:rsidRPr="008C52CC">
        <w:rPr>
          <w:rFonts w:ascii="仿宋" w:eastAsia="仿宋" w:hAnsi="仿宋" w:hint="eastAsia"/>
          <w:sz w:val="32"/>
          <w:szCs w:val="32"/>
        </w:rPr>
        <w:t>：</w:t>
      </w:r>
      <w:bookmarkEnd w:id="0"/>
    </w:p>
    <w:p w:rsidR="00E02738" w:rsidRPr="008C52CC" w:rsidRDefault="00E02738" w:rsidP="00E02738">
      <w:pPr>
        <w:tabs>
          <w:tab w:val="left" w:pos="9000"/>
        </w:tabs>
        <w:spacing w:line="400" w:lineRule="exact"/>
        <w:ind w:right="68"/>
        <w:jc w:val="center"/>
        <w:rPr>
          <w:rFonts w:ascii="仿宋" w:eastAsia="仿宋" w:hAnsi="仿宋"/>
          <w:b/>
          <w:sz w:val="32"/>
          <w:szCs w:val="32"/>
        </w:rPr>
      </w:pPr>
    </w:p>
    <w:p w:rsidR="00E02738" w:rsidRPr="008C52CC" w:rsidRDefault="00E02738" w:rsidP="00E02738">
      <w:pPr>
        <w:pStyle w:val="1"/>
        <w:numPr>
          <w:ilvl w:val="0"/>
          <w:numId w:val="0"/>
        </w:numPr>
        <w:spacing w:before="0" w:after="0" w:line="240" w:lineRule="auto"/>
        <w:ind w:left="851" w:right="990" w:firstLine="14"/>
        <w:jc w:val="center"/>
        <w:rPr>
          <w:rFonts w:ascii="仿宋" w:eastAsia="仿宋" w:hAnsi="仿宋"/>
          <w:sz w:val="32"/>
          <w:szCs w:val="32"/>
        </w:rPr>
      </w:pPr>
      <w:bookmarkStart w:id="2" w:name="_Toc524602898"/>
      <w:r w:rsidRPr="008C52CC">
        <w:rPr>
          <w:rFonts w:ascii="仿宋" w:eastAsia="仿宋" w:hAnsi="仿宋" w:hint="eastAsia"/>
          <w:sz w:val="32"/>
          <w:szCs w:val="32"/>
        </w:rPr>
        <w:t>2019年度新疆维吾尔自治区电子卖场（网上超市）项目（第一期）协议书</w:t>
      </w:r>
      <w:bookmarkEnd w:id="2"/>
    </w:p>
    <w:p w:rsidR="00E02738" w:rsidRPr="008C52CC" w:rsidRDefault="00C34375" w:rsidP="00E02738">
      <w:pPr>
        <w:spacing w:line="360" w:lineRule="auto"/>
        <w:ind w:right="561"/>
        <w:jc w:val="right"/>
        <w:rPr>
          <w:rFonts w:ascii="仿宋" w:eastAsia="仿宋" w:hAnsi="仿宋"/>
          <w:sz w:val="24"/>
        </w:rPr>
      </w:pPr>
      <w:r w:rsidRPr="008C52CC">
        <w:rPr>
          <w:rFonts w:ascii="仿宋" w:eastAsia="仿宋" w:hAnsi="仿宋" w:hint="eastAsia"/>
          <w:sz w:val="24"/>
        </w:rPr>
        <w:t>项目</w:t>
      </w:r>
      <w:r w:rsidR="00E02738" w:rsidRPr="008C52CC">
        <w:rPr>
          <w:rFonts w:ascii="仿宋" w:eastAsia="仿宋" w:hAnsi="仿宋" w:hint="eastAsia"/>
          <w:sz w:val="24"/>
        </w:rPr>
        <w:t>编号：</w:t>
      </w:r>
      <w:r w:rsidR="00D97875" w:rsidRPr="008C52CC">
        <w:rPr>
          <w:rFonts w:ascii="仿宋" w:eastAsia="仿宋" w:hAnsi="仿宋" w:hint="eastAsia"/>
          <w:sz w:val="24"/>
        </w:rPr>
        <w:t>XJ</w:t>
      </w:r>
      <w:r w:rsidR="00E02738" w:rsidRPr="008C52CC">
        <w:rPr>
          <w:rFonts w:ascii="仿宋" w:eastAsia="仿宋" w:hAnsi="仿宋" w:hint="eastAsia"/>
          <w:sz w:val="24"/>
        </w:rPr>
        <w:t>201</w:t>
      </w:r>
      <w:r w:rsidR="008D6B02" w:rsidRPr="008C52CC">
        <w:rPr>
          <w:rFonts w:ascii="仿宋" w:eastAsia="仿宋" w:hAnsi="仿宋" w:hint="eastAsia"/>
          <w:sz w:val="24"/>
        </w:rPr>
        <w:t>9-001</w:t>
      </w:r>
    </w:p>
    <w:p w:rsidR="00E02738" w:rsidRPr="008C52CC" w:rsidRDefault="00E02738" w:rsidP="00E02738">
      <w:pPr>
        <w:spacing w:line="360" w:lineRule="auto"/>
        <w:rPr>
          <w:rFonts w:ascii="仿宋" w:eastAsia="仿宋" w:hAnsi="仿宋"/>
          <w:sz w:val="24"/>
        </w:rPr>
      </w:pPr>
    </w:p>
    <w:p w:rsidR="00E02738" w:rsidRPr="008C52CC" w:rsidRDefault="00E14E53" w:rsidP="00E02738">
      <w:pPr>
        <w:spacing w:line="440" w:lineRule="exact"/>
        <w:rPr>
          <w:rFonts w:ascii="仿宋" w:eastAsia="仿宋" w:hAnsi="仿宋"/>
          <w:sz w:val="24"/>
        </w:rPr>
      </w:pPr>
      <w:r w:rsidRPr="008C52CC">
        <w:rPr>
          <w:rFonts w:ascii="仿宋" w:eastAsia="仿宋" w:hAnsi="仿宋" w:hint="eastAsia"/>
          <w:sz w:val="24"/>
        </w:rPr>
        <w:t>集中</w:t>
      </w:r>
      <w:r w:rsidR="00E02738" w:rsidRPr="008C52CC">
        <w:rPr>
          <w:rFonts w:ascii="仿宋" w:eastAsia="仿宋" w:hAnsi="仿宋" w:hint="eastAsia"/>
          <w:sz w:val="24"/>
        </w:rPr>
        <w:t>采购机构（甲方）：</w:t>
      </w:r>
      <w:r w:rsidR="005B3601" w:rsidRPr="008C52CC">
        <w:rPr>
          <w:rFonts w:ascii="仿宋" w:eastAsia="仿宋" w:hAnsi="仿宋" w:hint="eastAsia"/>
          <w:sz w:val="24"/>
        </w:rPr>
        <w:t>新疆维吾尔自治区政府</w:t>
      </w:r>
      <w:r w:rsidR="00E02738" w:rsidRPr="008C52CC">
        <w:rPr>
          <w:rFonts w:ascii="仿宋" w:eastAsia="仿宋" w:hAnsi="仿宋" w:hint="eastAsia"/>
          <w:sz w:val="24"/>
        </w:rPr>
        <w:t>采购中心</w:t>
      </w:r>
    </w:p>
    <w:p w:rsidR="00E02738" w:rsidRPr="008C52CC" w:rsidRDefault="00E02738" w:rsidP="00E02738">
      <w:pPr>
        <w:spacing w:line="440" w:lineRule="exact"/>
        <w:rPr>
          <w:rFonts w:ascii="仿宋" w:eastAsia="仿宋" w:hAnsi="仿宋"/>
          <w:sz w:val="24"/>
        </w:rPr>
      </w:pPr>
      <w:r w:rsidRPr="008C52CC">
        <w:rPr>
          <w:rFonts w:ascii="仿宋" w:eastAsia="仿宋" w:hAnsi="仿宋" w:hint="eastAsia"/>
          <w:sz w:val="24"/>
        </w:rPr>
        <w:t>供应商（乙方）：</w:t>
      </w:r>
    </w:p>
    <w:p w:rsidR="00E02738" w:rsidRPr="008C52CC" w:rsidRDefault="00E02738" w:rsidP="00E02738">
      <w:pPr>
        <w:spacing w:line="440" w:lineRule="exact"/>
        <w:ind w:firstLine="476"/>
        <w:rPr>
          <w:rFonts w:ascii="仿宋" w:eastAsia="仿宋" w:hAnsi="仿宋"/>
          <w:sz w:val="24"/>
        </w:rPr>
      </w:pPr>
      <w:r w:rsidRPr="008C52CC">
        <w:rPr>
          <w:rFonts w:ascii="仿宋" w:eastAsia="仿宋" w:hAnsi="仿宋" w:hint="eastAsia"/>
          <w:sz w:val="24"/>
        </w:rPr>
        <w:t>根据</w:t>
      </w:r>
      <w:r w:rsidR="00A0641D" w:rsidRPr="008C52CC">
        <w:rPr>
          <w:rFonts w:ascii="仿宋" w:eastAsia="仿宋" w:hAnsi="仿宋" w:hint="eastAsia"/>
          <w:sz w:val="24"/>
        </w:rPr>
        <w:t>《中华人民共和国政府采购法》等法律法规和</w:t>
      </w:r>
      <w:r w:rsidRPr="008C52CC">
        <w:rPr>
          <w:rFonts w:ascii="仿宋" w:eastAsia="仿宋" w:hAnsi="仿宋" w:hint="eastAsia"/>
          <w:sz w:val="24"/>
        </w:rPr>
        <w:t>2019年度新疆维吾尔自治区电子卖场（网上超市）承诺入围项目（</w:t>
      </w:r>
      <w:r w:rsidR="006C39E6" w:rsidRPr="008C52CC">
        <w:rPr>
          <w:rFonts w:ascii="仿宋" w:eastAsia="仿宋" w:hAnsi="仿宋" w:hint="eastAsia"/>
          <w:sz w:val="24"/>
        </w:rPr>
        <w:t>项目编号</w:t>
      </w:r>
      <w:r w:rsidRPr="008C52CC">
        <w:rPr>
          <w:rFonts w:ascii="仿宋" w:eastAsia="仿宋" w:hAnsi="仿宋" w:hint="eastAsia"/>
          <w:sz w:val="24"/>
        </w:rPr>
        <w:t>：</w:t>
      </w:r>
      <w:r w:rsidR="00024C62" w:rsidRPr="008C52CC">
        <w:rPr>
          <w:rFonts w:ascii="仿宋" w:eastAsia="仿宋" w:hAnsi="仿宋" w:hint="eastAsia"/>
          <w:sz w:val="24"/>
        </w:rPr>
        <w:t>XJ2019-001</w:t>
      </w:r>
      <w:r w:rsidRPr="008C52CC">
        <w:rPr>
          <w:rFonts w:ascii="仿宋" w:eastAsia="仿宋" w:hAnsi="仿宋" w:hint="eastAsia"/>
          <w:sz w:val="24"/>
        </w:rPr>
        <w:t>）要求，双方经协商，达成以下条款：</w:t>
      </w:r>
    </w:p>
    <w:p w:rsidR="00E02738" w:rsidRPr="008C52CC" w:rsidRDefault="00E02738" w:rsidP="00E02738">
      <w:pPr>
        <w:pStyle w:val="a5"/>
        <w:snapToGrid w:val="0"/>
        <w:spacing w:line="440" w:lineRule="exact"/>
        <w:ind w:firstLineChars="196" w:firstLine="472"/>
        <w:rPr>
          <w:rFonts w:ascii="仿宋" w:eastAsia="仿宋" w:hAnsi="仿宋"/>
          <w:b/>
          <w:szCs w:val="24"/>
        </w:rPr>
      </w:pPr>
      <w:r w:rsidRPr="008C52CC">
        <w:rPr>
          <w:rFonts w:ascii="仿宋" w:eastAsia="仿宋" w:hAnsi="仿宋" w:hint="eastAsia"/>
          <w:b/>
          <w:szCs w:val="24"/>
        </w:rPr>
        <w:t xml:space="preserve">第一条 </w:t>
      </w:r>
      <w:r w:rsidRPr="008C52CC">
        <w:rPr>
          <w:rFonts w:ascii="仿宋" w:eastAsia="仿宋" w:hAnsi="仿宋" w:hint="eastAsia"/>
          <w:szCs w:val="24"/>
        </w:rPr>
        <w:t>《2019年度新疆维吾尔自治区电子卖场（网上超市）项目协议书》（以下简称“协议书”）有效期为生效之日起至2019年12月31日止，甲方可视“网上超市”执行情况酌情延长协议的执行。</w:t>
      </w:r>
      <w:r w:rsidRPr="008C52CC">
        <w:rPr>
          <w:rFonts w:ascii="仿宋" w:eastAsia="仿宋" w:hAnsi="仿宋" w:hint="eastAsia"/>
          <w:b/>
          <w:szCs w:val="24"/>
        </w:rPr>
        <w:t>乙方应根据其承诺，及时向采购单位提供高质量商品及服务，不得提出本协议书内容之外的任何附加条件。</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b/>
          <w:szCs w:val="24"/>
        </w:rPr>
        <w:t>第二条</w:t>
      </w:r>
      <w:r w:rsidRPr="008C52CC">
        <w:rPr>
          <w:rFonts w:ascii="仿宋" w:eastAsia="仿宋" w:hAnsi="仿宋" w:hint="eastAsia"/>
          <w:szCs w:val="24"/>
        </w:rPr>
        <w:t xml:space="preserve"> 乙方为新疆维吾尔自治区政府采购网</w:t>
      </w:r>
      <w:r w:rsidR="00522C86" w:rsidRPr="008C52CC">
        <w:rPr>
          <w:rFonts w:ascii="仿宋" w:eastAsia="仿宋" w:hAnsi="仿宋" w:hint="eastAsia"/>
          <w:szCs w:val="24"/>
        </w:rPr>
        <w:t>网</w:t>
      </w:r>
      <w:r w:rsidRPr="008C52CC">
        <w:rPr>
          <w:rFonts w:ascii="仿宋" w:eastAsia="仿宋" w:hAnsi="仿宋" w:hint="eastAsia"/>
          <w:szCs w:val="24"/>
        </w:rPr>
        <w:t>上注册入库</w:t>
      </w:r>
      <w:r w:rsidR="004A079F" w:rsidRPr="008C52CC">
        <w:rPr>
          <w:rFonts w:ascii="仿宋" w:eastAsia="仿宋" w:hAnsi="仿宋" w:hint="eastAsia"/>
          <w:szCs w:val="24"/>
        </w:rPr>
        <w:t>的</w:t>
      </w:r>
      <w:r w:rsidRPr="008C52CC">
        <w:rPr>
          <w:rFonts w:ascii="仿宋" w:eastAsia="仿宋" w:hAnsi="仿宋" w:hint="eastAsia"/>
          <w:szCs w:val="24"/>
        </w:rPr>
        <w:t>供应商。</w:t>
      </w:r>
    </w:p>
    <w:p w:rsidR="00E02738" w:rsidRPr="008C52CC" w:rsidRDefault="00E02738" w:rsidP="00E02738">
      <w:pPr>
        <w:pStyle w:val="a5"/>
        <w:snapToGrid w:val="0"/>
        <w:spacing w:line="440" w:lineRule="exact"/>
        <w:ind w:firstLine="476"/>
        <w:rPr>
          <w:rFonts w:ascii="仿宋" w:eastAsia="仿宋" w:hAnsi="仿宋"/>
          <w:b/>
          <w:szCs w:val="24"/>
        </w:rPr>
      </w:pPr>
      <w:r w:rsidRPr="008C52CC">
        <w:rPr>
          <w:rFonts w:ascii="仿宋" w:eastAsia="仿宋" w:hAnsi="仿宋" w:hint="eastAsia"/>
          <w:b/>
          <w:bCs/>
          <w:szCs w:val="24"/>
        </w:rPr>
        <w:t xml:space="preserve">第三条 </w:t>
      </w:r>
      <w:r w:rsidRPr="008C52CC">
        <w:rPr>
          <w:rFonts w:ascii="仿宋" w:eastAsia="仿宋" w:hAnsi="仿宋" w:hint="eastAsia"/>
          <w:b/>
          <w:szCs w:val="24"/>
        </w:rPr>
        <w:t>服务范围</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u w:val="single"/>
        </w:rPr>
        <w:t>新疆维吾尔自治区本级</w:t>
      </w:r>
      <w:r w:rsidRPr="008C52CC">
        <w:rPr>
          <w:rFonts w:ascii="仿宋" w:eastAsia="仿宋" w:hAnsi="仿宋" w:hint="eastAsia"/>
          <w:szCs w:val="24"/>
        </w:rPr>
        <w:t>国家机关、事业单位。</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商品范围（乙方可供</w:t>
      </w:r>
      <w:r w:rsidR="00823756" w:rsidRPr="008C52CC">
        <w:rPr>
          <w:rFonts w:ascii="仿宋" w:eastAsia="仿宋" w:hAnsi="仿宋" w:hint="eastAsia"/>
          <w:szCs w:val="24"/>
        </w:rPr>
        <w:t>货</w:t>
      </w:r>
      <w:r w:rsidRPr="008C52CC">
        <w:rPr>
          <w:rFonts w:ascii="仿宋" w:eastAsia="仿宋" w:hAnsi="仿宋" w:hint="eastAsia"/>
          <w:szCs w:val="24"/>
        </w:rPr>
        <w:t>范围详见新疆政府采购网网上超市商品目录）。</w:t>
      </w:r>
    </w:p>
    <w:p w:rsidR="00E02738" w:rsidRPr="008C52CC" w:rsidRDefault="00E02738" w:rsidP="00E02738">
      <w:pPr>
        <w:pStyle w:val="a5"/>
        <w:snapToGrid w:val="0"/>
        <w:spacing w:line="440" w:lineRule="exact"/>
        <w:ind w:firstLine="476"/>
        <w:rPr>
          <w:rFonts w:ascii="仿宋" w:eastAsia="仿宋" w:hAnsi="仿宋"/>
          <w:b/>
          <w:szCs w:val="24"/>
        </w:rPr>
      </w:pPr>
      <w:r w:rsidRPr="008C52CC">
        <w:rPr>
          <w:rFonts w:ascii="仿宋" w:eastAsia="仿宋" w:hAnsi="仿宋" w:hint="eastAsia"/>
          <w:b/>
          <w:bCs/>
          <w:szCs w:val="24"/>
        </w:rPr>
        <w:t xml:space="preserve">第四条 </w:t>
      </w:r>
      <w:r w:rsidRPr="008C52CC">
        <w:rPr>
          <w:rFonts w:ascii="仿宋" w:eastAsia="仿宋" w:hAnsi="仿宋" w:hint="eastAsia"/>
          <w:b/>
          <w:szCs w:val="24"/>
        </w:rPr>
        <w:t>订单手续</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一、采购单位就订购商品品名、规格要求、数量、送货地址等内容向乙方发送订单。</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二、乙方对接收的订单，应根采购单位的要求，及时备货、送货，按承诺的内容进行售后服务。</w:t>
      </w:r>
    </w:p>
    <w:p w:rsidR="00E02738" w:rsidRPr="008C52CC" w:rsidRDefault="00E02738" w:rsidP="00E02738">
      <w:pPr>
        <w:pStyle w:val="a5"/>
        <w:snapToGrid w:val="0"/>
        <w:spacing w:line="440" w:lineRule="exact"/>
        <w:ind w:firstLine="476"/>
        <w:rPr>
          <w:rFonts w:ascii="仿宋" w:eastAsia="仿宋" w:hAnsi="仿宋"/>
          <w:b/>
          <w:szCs w:val="24"/>
        </w:rPr>
      </w:pPr>
      <w:r w:rsidRPr="008C52CC">
        <w:rPr>
          <w:rFonts w:ascii="仿宋" w:eastAsia="仿宋" w:hAnsi="仿宋" w:hint="eastAsia"/>
          <w:b/>
          <w:bCs/>
          <w:szCs w:val="24"/>
        </w:rPr>
        <w:t xml:space="preserve">第五条 </w:t>
      </w:r>
      <w:r w:rsidRPr="008C52CC">
        <w:rPr>
          <w:rFonts w:ascii="仿宋" w:eastAsia="仿宋" w:hAnsi="仿宋" w:hint="eastAsia"/>
          <w:b/>
          <w:szCs w:val="24"/>
        </w:rPr>
        <w:t>商品费用</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一、乙方应按照不超过承诺的折扣率计算商品价格。</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二、商品价格应包括：商品购置费、安装调试和验收费均已包含在商品费用之中，不得另行收取。运输费可在发布商品时根据实际供货地进行设置，但不得高于市场标准</w:t>
      </w:r>
      <w:r w:rsidR="00851224" w:rsidRPr="008C52CC">
        <w:rPr>
          <w:rFonts w:ascii="仿宋" w:eastAsia="仿宋" w:hAnsi="仿宋" w:hint="eastAsia"/>
          <w:szCs w:val="24"/>
        </w:rPr>
        <w:t>。</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三、 以上费用均含税金。</w:t>
      </w:r>
    </w:p>
    <w:p w:rsidR="00E02738" w:rsidRPr="008C52CC" w:rsidRDefault="00E02738" w:rsidP="00E02738">
      <w:pPr>
        <w:pStyle w:val="a5"/>
        <w:snapToGrid w:val="0"/>
        <w:spacing w:line="440" w:lineRule="exact"/>
        <w:ind w:firstLine="476"/>
        <w:rPr>
          <w:rFonts w:ascii="仿宋" w:eastAsia="仿宋" w:hAnsi="仿宋"/>
          <w:b/>
          <w:szCs w:val="24"/>
        </w:rPr>
      </w:pPr>
      <w:r w:rsidRPr="008C52CC">
        <w:rPr>
          <w:rFonts w:ascii="仿宋" w:eastAsia="仿宋" w:hAnsi="仿宋" w:hint="eastAsia"/>
          <w:b/>
          <w:bCs/>
          <w:szCs w:val="24"/>
        </w:rPr>
        <w:t xml:space="preserve">第六条 </w:t>
      </w:r>
      <w:r w:rsidRPr="008C52CC">
        <w:rPr>
          <w:rFonts w:ascii="仿宋" w:eastAsia="仿宋" w:hAnsi="仿宋" w:hint="eastAsia"/>
          <w:b/>
          <w:szCs w:val="24"/>
        </w:rPr>
        <w:t>基本要求</w:t>
      </w:r>
    </w:p>
    <w:p w:rsidR="00E02738" w:rsidRPr="008C52CC" w:rsidRDefault="00E02738" w:rsidP="00E02738">
      <w:pPr>
        <w:pStyle w:val="a5"/>
        <w:snapToGrid w:val="0"/>
        <w:spacing w:line="440" w:lineRule="exact"/>
        <w:ind w:firstLine="476"/>
        <w:rPr>
          <w:rFonts w:ascii="仿宋" w:eastAsia="仿宋" w:hAnsi="仿宋"/>
          <w:b/>
          <w:szCs w:val="24"/>
        </w:rPr>
      </w:pPr>
      <w:r w:rsidRPr="008C52CC">
        <w:rPr>
          <w:rFonts w:ascii="仿宋" w:eastAsia="仿宋" w:hAnsi="仿宋" w:hint="eastAsia"/>
          <w:b/>
          <w:szCs w:val="24"/>
        </w:rPr>
        <w:t>一、上架商品的基本要求及价格要求</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1、上架商品的商标、知识产权、专利、商品标识标注、生产、制造、流通、销售等必须符合国家法律法规及有关部门的管理规定；</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2、上架商品须符合国家三包及售后服务要求；</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b/>
          <w:szCs w:val="24"/>
        </w:rPr>
        <w:lastRenderedPageBreak/>
        <w:t>3、供应商上架的商品为天猫、京东、苏宁、中关村在线、当当网、厂家官网销售平台的商品，上架商品价格应以天猫、京东、苏宁、中关村在线、当当网、厂家官网销售平台销售价格为依据进行优惠；若商品在天猫、京东、苏宁、中关村在线、当当网、厂家官网销售平台均无销售但存在可比性，且配置或质量要求等于或优于天猫、京东、苏宁、中关村在线、当当网、厂家官网销售平台可比商品配置或质量，上架商品价格应以同期天猫、京东、苏宁、中关村在线、当当网、厂家官网销售平台可比商品价格为依据进行优惠；</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4、上架的商品价格以供应商网上交易自营平台价格为依据进行优惠的，自营平台价格应不高于上述第2条和第3条规定的商品价格。</w:t>
      </w:r>
    </w:p>
    <w:p w:rsidR="00E02738" w:rsidRPr="008C52CC" w:rsidRDefault="00E02738" w:rsidP="00E02738">
      <w:pPr>
        <w:widowControl/>
        <w:spacing w:line="440" w:lineRule="exact"/>
        <w:ind w:firstLineChars="200" w:firstLine="480"/>
        <w:rPr>
          <w:rFonts w:ascii="仿宋" w:eastAsia="仿宋" w:hAnsi="仿宋"/>
          <w:sz w:val="24"/>
        </w:rPr>
      </w:pPr>
      <w:r w:rsidRPr="008C52CC">
        <w:rPr>
          <w:rFonts w:ascii="仿宋" w:eastAsia="仿宋" w:hAnsi="仿宋"/>
          <w:sz w:val="24"/>
        </w:rPr>
        <w:t>5</w:t>
      </w:r>
      <w:r w:rsidRPr="008C52CC">
        <w:rPr>
          <w:rFonts w:ascii="仿宋" w:eastAsia="仿宋" w:hAnsi="仿宋" w:hint="eastAsia"/>
          <w:sz w:val="24"/>
        </w:rPr>
        <w:t>、天猫、京东、苏宁、中关村在线、当当网、厂家官网销售平台未上架且不可比的商品，不得上架。</w:t>
      </w:r>
    </w:p>
    <w:p w:rsidR="00E02738" w:rsidRPr="008C52CC" w:rsidRDefault="00E02738" w:rsidP="00E02738">
      <w:pPr>
        <w:pStyle w:val="a5"/>
        <w:snapToGrid w:val="0"/>
        <w:spacing w:line="440" w:lineRule="exact"/>
        <w:ind w:firstLine="476"/>
        <w:rPr>
          <w:rFonts w:ascii="仿宋" w:eastAsia="仿宋" w:hAnsi="仿宋"/>
          <w:b/>
          <w:bCs/>
          <w:szCs w:val="24"/>
        </w:rPr>
      </w:pPr>
      <w:r w:rsidRPr="008C52CC">
        <w:rPr>
          <w:rFonts w:ascii="仿宋" w:eastAsia="仿宋" w:hAnsi="仿宋" w:hint="eastAsia"/>
          <w:b/>
          <w:bCs/>
          <w:szCs w:val="24"/>
        </w:rPr>
        <w:t>二、包装要求</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1、乙方所出售的全部货物均应按标准保护措施进行包装，此类包装应适应于远距离运输、防潮、防震、防锈和防野蛮装卸等要求。</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2、按规定张贴标签或标识。</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3、允许乙方依据自有服务模式组合包装配送，按商品</w:t>
      </w:r>
      <w:r w:rsidR="008B5431" w:rsidRPr="008C52CC">
        <w:rPr>
          <w:rFonts w:ascii="仿宋" w:eastAsia="仿宋" w:hAnsi="仿宋" w:hint="eastAsia"/>
          <w:szCs w:val="24"/>
        </w:rPr>
        <w:t>相应的</w:t>
      </w:r>
      <w:r w:rsidRPr="008C52CC">
        <w:rPr>
          <w:rFonts w:ascii="仿宋" w:eastAsia="仿宋" w:hAnsi="仿宋" w:hint="eastAsia"/>
          <w:szCs w:val="24"/>
        </w:rPr>
        <w:t>国家标准执行。</w:t>
      </w:r>
    </w:p>
    <w:p w:rsidR="00E02738" w:rsidRPr="008C52CC" w:rsidRDefault="00E02738" w:rsidP="00E02738">
      <w:pPr>
        <w:pStyle w:val="a5"/>
        <w:snapToGrid w:val="0"/>
        <w:spacing w:line="440" w:lineRule="exact"/>
        <w:ind w:firstLine="476"/>
        <w:rPr>
          <w:rFonts w:ascii="仿宋" w:eastAsia="仿宋" w:hAnsi="仿宋"/>
          <w:b/>
          <w:bCs/>
          <w:szCs w:val="24"/>
        </w:rPr>
      </w:pPr>
      <w:r w:rsidRPr="008C52CC">
        <w:rPr>
          <w:rFonts w:ascii="仿宋" w:eastAsia="仿宋" w:hAnsi="仿宋" w:hint="eastAsia"/>
          <w:b/>
          <w:bCs/>
          <w:szCs w:val="24"/>
        </w:rPr>
        <w:t>三、辅助要求</w:t>
      </w:r>
    </w:p>
    <w:p w:rsidR="00E02738" w:rsidRPr="008C52CC" w:rsidRDefault="00E02738" w:rsidP="00E02738">
      <w:pPr>
        <w:pStyle w:val="a5"/>
        <w:snapToGrid w:val="0"/>
        <w:spacing w:line="440" w:lineRule="exact"/>
        <w:ind w:firstLine="476"/>
        <w:rPr>
          <w:rFonts w:ascii="仿宋" w:eastAsia="仿宋" w:hAnsi="仿宋" w:cs="仿宋"/>
          <w:szCs w:val="24"/>
        </w:rPr>
      </w:pPr>
      <w:r w:rsidRPr="008C52CC">
        <w:rPr>
          <w:rFonts w:ascii="仿宋" w:eastAsia="仿宋" w:hAnsi="仿宋" w:cs="仿宋" w:hint="eastAsia"/>
          <w:szCs w:val="24"/>
        </w:rPr>
        <w:t>乙方应提交所提供货物的技术文件，包括相应的每套设备和仪器的中文技术文件，例如：商品目录、图纸、操作手册、使用说明，维护手册或服务指南、质保证书等</w:t>
      </w:r>
      <w:r w:rsidR="0023584E" w:rsidRPr="008C52CC">
        <w:rPr>
          <w:rFonts w:ascii="仿宋" w:eastAsia="仿宋" w:hAnsi="仿宋" w:cs="仿宋" w:hint="eastAsia"/>
          <w:szCs w:val="24"/>
        </w:rPr>
        <w:t>,</w:t>
      </w:r>
      <w:r w:rsidRPr="008C52CC">
        <w:rPr>
          <w:rFonts w:ascii="仿宋" w:eastAsia="仿宋" w:hAnsi="仿宋" w:cs="仿宋" w:hint="eastAsia"/>
          <w:szCs w:val="24"/>
        </w:rPr>
        <w:t>此类文件应包装好随货发运</w:t>
      </w:r>
      <w:r w:rsidR="0023584E" w:rsidRPr="008C52CC">
        <w:rPr>
          <w:rFonts w:ascii="仿宋" w:eastAsia="仿宋" w:hAnsi="仿宋" w:cs="仿宋" w:hint="eastAsia"/>
          <w:szCs w:val="24"/>
        </w:rPr>
        <w:t>,</w:t>
      </w:r>
      <w:r w:rsidRPr="008C52CC">
        <w:rPr>
          <w:rFonts w:ascii="仿宋" w:eastAsia="仿宋" w:hAnsi="仿宋" w:cs="仿宋" w:hint="eastAsia"/>
          <w:szCs w:val="24"/>
        </w:rPr>
        <w:t>按商品</w:t>
      </w:r>
      <w:r w:rsidR="00836E8A" w:rsidRPr="008C52CC">
        <w:rPr>
          <w:rFonts w:ascii="仿宋" w:eastAsia="仿宋" w:hAnsi="仿宋" w:cs="仿宋" w:hint="eastAsia"/>
          <w:szCs w:val="24"/>
        </w:rPr>
        <w:t>相应的</w:t>
      </w:r>
      <w:r w:rsidRPr="008C52CC">
        <w:rPr>
          <w:rFonts w:ascii="仿宋" w:eastAsia="仿宋" w:hAnsi="仿宋" w:cs="仿宋" w:hint="eastAsia"/>
          <w:szCs w:val="24"/>
        </w:rPr>
        <w:t>国家标准执行。</w:t>
      </w:r>
    </w:p>
    <w:p w:rsidR="00E02738" w:rsidRPr="008C52CC" w:rsidRDefault="00E02738" w:rsidP="00E02738">
      <w:pPr>
        <w:pStyle w:val="a5"/>
        <w:snapToGrid w:val="0"/>
        <w:spacing w:line="440" w:lineRule="exact"/>
        <w:ind w:firstLine="476"/>
        <w:rPr>
          <w:rFonts w:ascii="仿宋" w:eastAsia="仿宋" w:hAnsi="仿宋" w:cs="仿宋"/>
          <w:b/>
          <w:szCs w:val="24"/>
        </w:rPr>
      </w:pPr>
      <w:r w:rsidRPr="008C52CC">
        <w:rPr>
          <w:rFonts w:ascii="仿宋" w:eastAsia="仿宋" w:hAnsi="仿宋" w:cs="仿宋" w:hint="eastAsia"/>
          <w:b/>
          <w:szCs w:val="24"/>
        </w:rPr>
        <w:t>四、退换要求</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乙方承诺所售商品，自采购单位签收之日起7日内可以无理由退货，15日内可以换货。</w:t>
      </w:r>
    </w:p>
    <w:p w:rsidR="00E02738" w:rsidRPr="008C52CC" w:rsidRDefault="00E02738" w:rsidP="00E02738">
      <w:pPr>
        <w:pStyle w:val="a5"/>
        <w:snapToGrid w:val="0"/>
        <w:spacing w:line="440" w:lineRule="exact"/>
        <w:ind w:firstLine="476"/>
        <w:rPr>
          <w:rFonts w:ascii="仿宋" w:eastAsia="仿宋" w:hAnsi="仿宋"/>
          <w:b/>
          <w:szCs w:val="24"/>
        </w:rPr>
      </w:pPr>
      <w:r w:rsidRPr="008C52CC">
        <w:rPr>
          <w:rFonts w:ascii="仿宋" w:eastAsia="仿宋" w:hAnsi="仿宋" w:hint="eastAsia"/>
          <w:b/>
          <w:bCs/>
          <w:szCs w:val="24"/>
        </w:rPr>
        <w:t xml:space="preserve">第七条 </w:t>
      </w:r>
      <w:r w:rsidRPr="008C52CC">
        <w:rPr>
          <w:rFonts w:ascii="仿宋" w:eastAsia="仿宋" w:hAnsi="仿宋" w:hint="eastAsia"/>
          <w:b/>
          <w:szCs w:val="24"/>
        </w:rPr>
        <w:t>费用结算</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一、采购单位应采用按次与乙方结算（经双方协商也可采用定期结算方式）。结算时乙方应向采购单位提供下列单据：</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1、正规的、内容填写全面清</w:t>
      </w:r>
      <w:r w:rsidR="008310CE" w:rsidRPr="008C52CC">
        <w:rPr>
          <w:rFonts w:ascii="仿宋" w:eastAsia="仿宋" w:hAnsi="仿宋" w:hint="eastAsia"/>
          <w:szCs w:val="24"/>
        </w:rPr>
        <w:t>晰</w:t>
      </w:r>
      <w:r w:rsidRPr="008C52CC">
        <w:rPr>
          <w:rFonts w:ascii="仿宋" w:eastAsia="仿宋" w:hAnsi="仿宋" w:hint="eastAsia"/>
          <w:szCs w:val="24"/>
        </w:rPr>
        <w:t>的发票；</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2、网上超市生成的结算单（结算单应标明商品品名、型号及商品数量）（采购单位若要求提供合同，需提供网上超市生成的合同）。</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二、采购单位审核有关单据无误后，须以转帐、支票或公务卡方式向乙方支付有关费用，一律不得采用现金结算。</w:t>
      </w:r>
    </w:p>
    <w:p w:rsidR="00E02738" w:rsidRPr="008C52CC" w:rsidRDefault="00E02738" w:rsidP="00E02738">
      <w:pPr>
        <w:pStyle w:val="a5"/>
        <w:snapToGrid w:val="0"/>
        <w:spacing w:line="440" w:lineRule="exact"/>
        <w:ind w:firstLine="476"/>
        <w:rPr>
          <w:rFonts w:ascii="仿宋" w:eastAsia="仿宋" w:hAnsi="仿宋" w:cs="Arial"/>
          <w:szCs w:val="24"/>
        </w:rPr>
      </w:pPr>
      <w:r w:rsidRPr="008C52CC">
        <w:rPr>
          <w:rFonts w:ascii="仿宋" w:eastAsia="仿宋" w:hAnsi="仿宋" w:hint="eastAsia"/>
          <w:szCs w:val="24"/>
        </w:rPr>
        <w:t>三、采购资金涉及国库集中支付的，按照</w:t>
      </w:r>
      <w:r w:rsidRPr="008C52CC">
        <w:rPr>
          <w:rFonts w:ascii="仿宋" w:eastAsia="仿宋" w:hAnsi="仿宋" w:cs="Arial" w:hint="eastAsia"/>
          <w:szCs w:val="24"/>
        </w:rPr>
        <w:t>财政国库支付相关规定执行。</w:t>
      </w:r>
    </w:p>
    <w:p w:rsidR="00E02738" w:rsidRPr="008C52CC" w:rsidRDefault="00E02738" w:rsidP="00E02738">
      <w:pPr>
        <w:pStyle w:val="a5"/>
        <w:snapToGrid w:val="0"/>
        <w:spacing w:line="440" w:lineRule="exact"/>
        <w:ind w:firstLine="476"/>
        <w:rPr>
          <w:rFonts w:ascii="仿宋" w:eastAsia="仿宋" w:hAnsi="仿宋"/>
          <w:b/>
          <w:szCs w:val="24"/>
        </w:rPr>
      </w:pPr>
      <w:r w:rsidRPr="008C52CC">
        <w:rPr>
          <w:rFonts w:ascii="仿宋" w:eastAsia="仿宋" w:hAnsi="仿宋" w:hint="eastAsia"/>
          <w:b/>
          <w:bCs/>
          <w:szCs w:val="24"/>
        </w:rPr>
        <w:t xml:space="preserve">第八条 </w:t>
      </w:r>
      <w:r w:rsidRPr="008C52CC">
        <w:rPr>
          <w:rFonts w:ascii="仿宋" w:eastAsia="仿宋" w:hAnsi="仿宋" w:hint="eastAsia"/>
          <w:b/>
          <w:szCs w:val="24"/>
        </w:rPr>
        <w:t>质量保证</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lastRenderedPageBreak/>
        <w:t>一、乙方应保证所供货物是全新且未使用过的，并完全符合政府采购规定的质量性能规格型号和价格、服务要求。乙方应保证其货物在正确安装、正常使用和保养条件下，在使用寿命期内具有满意的性能。在货物最终交付验收后的质量保证期内，乙方应对由于设计、工艺或材料等缺陷而产生的故障负责。</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二、 在质量保证期内，如果货物的质量或规格与协议不符，或证实货物存在缺陷，包括潜在的缺陷或使用不符合要求的材料等，采购单位可以根据本协议第十条规定，以书面形式向乙方提出补救措施或索赔。</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三、商品质量符合相关国家标准（如国家强制性商品认证、质量安全认证等）。</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四、乙方在约定的时间内未能弥补缺陷，采购单位可采取必要的补救措施，但其风险和费用将由乙方承担，采购单位根据协议规定对乙方行使的其他权利不受影响。</w:t>
      </w:r>
    </w:p>
    <w:p w:rsidR="00E02738" w:rsidRPr="008C52CC" w:rsidRDefault="00E02738" w:rsidP="00E02738">
      <w:pPr>
        <w:pStyle w:val="a5"/>
        <w:snapToGrid w:val="0"/>
        <w:spacing w:line="440" w:lineRule="exact"/>
        <w:ind w:firstLine="476"/>
        <w:rPr>
          <w:rFonts w:ascii="仿宋" w:eastAsia="仿宋" w:hAnsi="仿宋"/>
          <w:b/>
          <w:bCs/>
          <w:szCs w:val="24"/>
        </w:rPr>
      </w:pPr>
      <w:r w:rsidRPr="008C52CC">
        <w:rPr>
          <w:rFonts w:ascii="仿宋" w:eastAsia="仿宋" w:hAnsi="仿宋" w:hint="eastAsia"/>
          <w:b/>
          <w:bCs/>
          <w:szCs w:val="24"/>
        </w:rPr>
        <w:t>第九条 补救措施和索赔</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一、采购单位有权根据质量检测部门出具的检验证书向乙方提出索赔。</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二、在质量保证期内，如果乙方对缺陷商品负有责任而采购单位提出索赔，乙方应按照采购单位同意的下列一种或多种方式解决索赔事宜：</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1、乙方同意退货并将货款退还给采购单位，由此发生的一切费用和损失由乙方承担。</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2、根据货物的质量状况以及采购单位所遭受的损失，经过甲乙双方商定降低货物的价格。</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3、乙方应在接到采购单位通知后七天内负责采用符合合同规定的规格、质量和性能要求的新零件、部件和设备来更换有缺陷的部分或修补缺陷部分，但其费用及是否在质量保证期基础上相应延长修补</w:t>
      </w:r>
      <w:r w:rsidR="00F84522" w:rsidRPr="008C52CC">
        <w:rPr>
          <w:rFonts w:ascii="仿宋" w:eastAsia="仿宋" w:hAnsi="仿宋" w:hint="eastAsia"/>
          <w:szCs w:val="24"/>
        </w:rPr>
        <w:t>和</w:t>
      </w:r>
      <w:r w:rsidR="00F84522" w:rsidRPr="008C52CC">
        <w:rPr>
          <w:rFonts w:ascii="仿宋" w:eastAsia="仿宋" w:hAnsi="仿宋"/>
          <w:szCs w:val="24"/>
        </w:rPr>
        <w:t>(或)</w:t>
      </w:r>
      <w:r w:rsidRPr="008C52CC">
        <w:rPr>
          <w:rFonts w:ascii="仿宋" w:eastAsia="仿宋" w:hAnsi="仿宋" w:hint="eastAsia"/>
          <w:szCs w:val="24"/>
        </w:rPr>
        <w:t>更换件的质量保证期按约定进行。</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三、如果在采购单位发出索赔通知后十天内乙方未作答复，上述索赔应视为已被乙方接受</w:t>
      </w:r>
      <w:r w:rsidR="00F84522" w:rsidRPr="008C52CC">
        <w:rPr>
          <w:rFonts w:ascii="仿宋" w:eastAsia="仿宋" w:hAnsi="仿宋" w:hint="eastAsia"/>
          <w:szCs w:val="24"/>
        </w:rPr>
        <w:t>。</w:t>
      </w:r>
      <w:r w:rsidRPr="008C52CC">
        <w:rPr>
          <w:rFonts w:ascii="仿宋" w:eastAsia="仿宋" w:hAnsi="仿宋" w:hint="eastAsia"/>
          <w:szCs w:val="24"/>
        </w:rPr>
        <w:t>如果乙方未能在采购单位发出索赔通知后十天内或采购单位同意延长的期限内，按照上述规定的任何一种方法采取补救措施。</w:t>
      </w:r>
    </w:p>
    <w:p w:rsidR="00E02738" w:rsidRPr="008C52CC" w:rsidRDefault="00E02738" w:rsidP="00E02738">
      <w:pPr>
        <w:pStyle w:val="a5"/>
        <w:snapToGrid w:val="0"/>
        <w:spacing w:line="440" w:lineRule="exact"/>
        <w:ind w:firstLine="476"/>
        <w:rPr>
          <w:rFonts w:ascii="仿宋" w:eastAsia="仿宋" w:hAnsi="仿宋"/>
          <w:b/>
          <w:szCs w:val="24"/>
        </w:rPr>
      </w:pPr>
      <w:r w:rsidRPr="008C52CC">
        <w:rPr>
          <w:rFonts w:ascii="仿宋" w:eastAsia="仿宋" w:hAnsi="仿宋" w:hint="eastAsia"/>
          <w:b/>
          <w:szCs w:val="24"/>
        </w:rPr>
        <w:t>第十条 履约延误</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b/>
          <w:szCs w:val="24"/>
        </w:rPr>
        <w:t>一</w:t>
      </w:r>
      <w:r w:rsidRPr="008C52CC">
        <w:rPr>
          <w:rFonts w:ascii="仿宋" w:eastAsia="仿宋" w:hAnsi="仿宋" w:hint="eastAsia"/>
          <w:szCs w:val="24"/>
        </w:rPr>
        <w:t>、乙方应按照采购合同（或订单）规定的时间、地点交货和提供服务。</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二、在履行采购合同（或订单）过程中，如果乙方遇到妨碍按时交货和提供服务的情况时，应及时将拖延的事实、可能拖延的期限和理由通知采购单位。采购单位在收到乙方通知后，应尽快对情况进行评价，并确定是否同意延长交货时间或延期提供服务。</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三、如乙方无正当理由而拖延交货，经协商无效，采购单位有权追究乙方的违约责任。</w:t>
      </w:r>
    </w:p>
    <w:p w:rsidR="00E02738" w:rsidRPr="008C52CC" w:rsidRDefault="00E02738" w:rsidP="00E02738">
      <w:pPr>
        <w:pStyle w:val="a5"/>
        <w:snapToGrid w:val="0"/>
        <w:spacing w:line="440" w:lineRule="exact"/>
        <w:ind w:firstLine="476"/>
        <w:rPr>
          <w:rFonts w:ascii="仿宋" w:eastAsia="仿宋" w:hAnsi="仿宋"/>
          <w:szCs w:val="24"/>
        </w:rPr>
      </w:pPr>
      <w:r w:rsidRPr="008C52CC">
        <w:rPr>
          <w:rFonts w:ascii="仿宋" w:eastAsia="仿宋" w:hAnsi="仿宋" w:hint="eastAsia"/>
          <w:szCs w:val="24"/>
        </w:rPr>
        <w:t>四、如采购单位需求错误或者无故不签收(不验收)，可提请甲方介入协调。</w:t>
      </w:r>
    </w:p>
    <w:p w:rsidR="00E02738" w:rsidRPr="008C52CC" w:rsidRDefault="00E02738" w:rsidP="00E02738">
      <w:pPr>
        <w:tabs>
          <w:tab w:val="left" w:pos="3780"/>
        </w:tabs>
        <w:spacing w:line="440" w:lineRule="exact"/>
        <w:ind w:firstLineChars="200" w:firstLine="482"/>
        <w:rPr>
          <w:rFonts w:ascii="仿宋" w:eastAsia="仿宋" w:hAnsi="仿宋"/>
          <w:b/>
          <w:sz w:val="24"/>
        </w:rPr>
      </w:pPr>
      <w:r w:rsidRPr="008C52CC">
        <w:rPr>
          <w:rFonts w:ascii="仿宋" w:eastAsia="仿宋" w:hAnsi="仿宋" w:hint="eastAsia"/>
          <w:b/>
          <w:sz w:val="24"/>
        </w:rPr>
        <w:t>第十一条 不可抗力</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lastRenderedPageBreak/>
        <w:t>一、如果协议各方因不可抗力而导致协议实施延误或不能履行协议义务的话，不应该承担误期赔偿或不能履行协议义务的责任。</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二、</w:t>
      </w:r>
      <w:r w:rsidRPr="008C52CC">
        <w:rPr>
          <w:rFonts w:ascii="仿宋" w:eastAsia="仿宋" w:hAnsi="仿宋" w:cs="仿宋" w:hint="eastAsia"/>
          <w:b/>
          <w:sz w:val="24"/>
        </w:rPr>
        <w:t>本条所述的“不可抗力”系指那些双方不可预见、不可避免、不可克服的事件，</w:t>
      </w:r>
      <w:r w:rsidRPr="008C52CC">
        <w:rPr>
          <w:rFonts w:ascii="仿宋" w:eastAsia="仿宋" w:hAnsi="仿宋" w:cs="仿宋" w:hint="eastAsia"/>
          <w:sz w:val="24"/>
        </w:rPr>
        <w:t>但不包括双方的违约或疏忽。这些事件包括但不限于：战争、严重火灭、洪水、台风、地震、国家政策的重大变化，以及双方商定的其他事件。</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三、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rsidR="00E02738" w:rsidRPr="008C52CC" w:rsidRDefault="00E02738" w:rsidP="00E02738">
      <w:pPr>
        <w:tabs>
          <w:tab w:val="left" w:pos="3780"/>
        </w:tabs>
        <w:spacing w:line="440" w:lineRule="exact"/>
        <w:ind w:firstLineChars="200" w:firstLine="482"/>
        <w:rPr>
          <w:rFonts w:ascii="仿宋" w:eastAsia="仿宋" w:hAnsi="仿宋" w:cs="仿宋"/>
          <w:b/>
          <w:bCs/>
          <w:sz w:val="24"/>
        </w:rPr>
      </w:pPr>
      <w:r w:rsidRPr="008C52CC">
        <w:rPr>
          <w:rFonts w:ascii="仿宋" w:eastAsia="仿宋" w:hAnsi="仿宋" w:cs="仿宋" w:hint="eastAsia"/>
          <w:b/>
          <w:sz w:val="24"/>
        </w:rPr>
        <w:t xml:space="preserve">第十二条 </w:t>
      </w:r>
      <w:r w:rsidRPr="008C52CC">
        <w:rPr>
          <w:rFonts w:ascii="仿宋" w:eastAsia="仿宋" w:hAnsi="仿宋" w:cs="仿宋" w:hint="eastAsia"/>
          <w:b/>
          <w:bCs/>
          <w:sz w:val="24"/>
        </w:rPr>
        <w:t>争议的解决</w:t>
      </w:r>
    </w:p>
    <w:p w:rsidR="00E02738" w:rsidRPr="008C52CC" w:rsidRDefault="00E02738" w:rsidP="00E02738">
      <w:pPr>
        <w:tabs>
          <w:tab w:val="left" w:pos="3780"/>
        </w:tabs>
        <w:spacing w:line="440" w:lineRule="exact"/>
        <w:ind w:firstLineChars="200" w:firstLine="480"/>
        <w:rPr>
          <w:rFonts w:ascii="仿宋" w:eastAsia="仿宋" w:hAnsi="仿宋" w:cs="仿宋"/>
          <w:bCs/>
          <w:sz w:val="24"/>
        </w:rPr>
      </w:pPr>
      <w:r w:rsidRPr="008C52CC">
        <w:rPr>
          <w:rFonts w:ascii="仿宋" w:eastAsia="仿宋" w:hAnsi="仿宋" w:cs="仿宋" w:hint="eastAsia"/>
          <w:sz w:val="24"/>
        </w:rPr>
        <w:t>在发生所供商品的质量、售后服务等问题时，经甲方协调无效后，采购单位有权直接向乙方索赔，签订必要的书面处理协议。如协商开始十天内仍不能解决的，可以向新疆仲裁委员会提请调解、</w:t>
      </w:r>
      <w:r w:rsidRPr="008C52CC">
        <w:rPr>
          <w:rFonts w:ascii="仿宋" w:eastAsia="仿宋" w:hAnsi="仿宋" w:cs="仿宋"/>
          <w:sz w:val="24"/>
        </w:rPr>
        <w:t>仲裁</w:t>
      </w:r>
      <w:r w:rsidRPr="008C52CC">
        <w:rPr>
          <w:rFonts w:ascii="仿宋" w:eastAsia="仿宋" w:hAnsi="仿宋" w:cs="仿宋" w:hint="eastAsia"/>
          <w:sz w:val="24"/>
        </w:rPr>
        <w:t>。</w:t>
      </w:r>
    </w:p>
    <w:p w:rsidR="00E02738" w:rsidRPr="008C52CC" w:rsidRDefault="00E02738" w:rsidP="00E02738">
      <w:pPr>
        <w:tabs>
          <w:tab w:val="left" w:pos="3780"/>
        </w:tabs>
        <w:spacing w:line="440" w:lineRule="exact"/>
        <w:ind w:firstLineChars="200" w:firstLine="482"/>
        <w:rPr>
          <w:rFonts w:ascii="仿宋" w:eastAsia="仿宋" w:hAnsi="仿宋" w:cs="仿宋"/>
          <w:b/>
          <w:bCs/>
          <w:sz w:val="24"/>
        </w:rPr>
      </w:pPr>
      <w:r w:rsidRPr="008C52CC">
        <w:rPr>
          <w:rFonts w:ascii="仿宋" w:eastAsia="仿宋" w:hAnsi="仿宋" w:cs="仿宋" w:hint="eastAsia"/>
          <w:b/>
          <w:bCs/>
          <w:sz w:val="24"/>
        </w:rPr>
        <w:t>第十三条 其他约定</w:t>
      </w:r>
    </w:p>
    <w:p w:rsidR="00E02738" w:rsidRPr="008C52CC" w:rsidRDefault="00E02738" w:rsidP="00E02738">
      <w:pPr>
        <w:tabs>
          <w:tab w:val="left" w:pos="3780"/>
        </w:tabs>
        <w:spacing w:line="440" w:lineRule="exact"/>
        <w:ind w:firstLineChars="200" w:firstLine="482"/>
        <w:rPr>
          <w:rFonts w:ascii="仿宋" w:eastAsia="仿宋" w:hAnsi="仿宋" w:cs="仿宋"/>
          <w:b/>
          <w:color w:val="0000FF"/>
          <w:sz w:val="24"/>
        </w:rPr>
      </w:pPr>
      <w:r w:rsidRPr="008C52CC">
        <w:rPr>
          <w:rFonts w:ascii="仿宋" w:eastAsia="仿宋" w:hAnsi="仿宋" w:cs="仿宋" w:hint="eastAsia"/>
          <w:b/>
          <w:color w:val="0000FF"/>
          <w:sz w:val="24"/>
        </w:rPr>
        <w:t>一、乙方承诺按照甲方最新一期“网上超市”采购文件相关规定执行，无需另行签订协议。</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二、认真遵守职业道德和行业规范，严格执行财经纪律，坚决杜绝送礼品、给回扣、报销费用等一切违法行为。</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三、乙方应对向其购货的采购单位建立档案，记录各采购单位的采购情况，如有必要，应按照甲方的要求提供各类报表。</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四、甲方将会同采购监管部门不定期地对商品质量及履约情况进行检查。</w:t>
      </w:r>
    </w:p>
    <w:p w:rsidR="00E02738" w:rsidRPr="008C52CC" w:rsidRDefault="00E02738" w:rsidP="00E02738">
      <w:pPr>
        <w:tabs>
          <w:tab w:val="left" w:pos="3780"/>
        </w:tabs>
        <w:spacing w:line="440" w:lineRule="exact"/>
        <w:ind w:firstLineChars="200" w:firstLine="482"/>
        <w:rPr>
          <w:rFonts w:ascii="仿宋" w:eastAsia="仿宋" w:hAnsi="仿宋" w:cs="仿宋"/>
          <w:b/>
          <w:bCs/>
          <w:sz w:val="24"/>
        </w:rPr>
      </w:pPr>
      <w:r w:rsidRPr="008C52CC">
        <w:rPr>
          <w:rFonts w:ascii="仿宋" w:eastAsia="仿宋" w:hAnsi="仿宋" w:cs="仿宋" w:hint="eastAsia"/>
          <w:b/>
          <w:bCs/>
          <w:sz w:val="24"/>
        </w:rPr>
        <w:t>第十四条 违约处理</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一、在甲方对乙方违约而采取的任何补救措施不受影响的情况下，甲方在报请采购监管部门同意后，可在下列情况下将视情进行警告、曝光台曝光、冻结商品、暂停等措施，直至终止部分或全部协议，并向乙方发出书面通知书。</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1、乙方入围期间被查实网上超市销售价格高于承诺价格。承诺价格是指①供应商上架的商品为天猫、京东、苏宁、中关村在线、当当网、厂家官网销售平台的商品，以天猫、京东、苏宁、中关村在线、当当网、厂家官网销售平台销售价格为依据，进行承诺优惠后的价格；②供应商上架的商品在天猫、京东、苏宁、中关村在线、当当网、厂家官网销售平台均无销售但存在可比性，且配置或质量要求等于或优于天猫、京东、苏宁、中关村在线、当当网、厂家官网销售平台可比商品配置或质量，以同期天猫、京东、苏宁、中关村在线、当当网、厂家官网销售平台可比商品价格为依据，进行承诺优惠后的价格；③供应商网上交易自营平台价格进行承诺优惠后的价格，且自营平台价格应不高于天猫、京东、苏宁、中关村在线、当当网、厂家官网销售平台销售商品或可比商品</w:t>
      </w:r>
      <w:r w:rsidRPr="008C52CC">
        <w:rPr>
          <w:rFonts w:ascii="仿宋" w:eastAsia="仿宋" w:hAnsi="仿宋" w:cs="仿宋" w:hint="eastAsia"/>
          <w:sz w:val="24"/>
        </w:rPr>
        <w:lastRenderedPageBreak/>
        <w:t xml:space="preserve">的价格。 </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2、乙方入围期间被查实实际结算价格高于其网上超市销售价格的；</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3、乙方入围期间网上超市商品价格下调，未在1个工作日内完成调整的；</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4、乙方入围期间上架商品实质上不符合采购文件带有 “▲”条款要求的。</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5、乙方入围期间提供走私产品，以次充好的。</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6、乙方提供的商品质量，配置不符合国家规定和协议承诺的标准；</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7、乙方没有按协议承诺的时间供货，维修或提供其他服务；</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8、乙方没有按协议承诺的价格或优惠率签订合同并供货；</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9、乙方无故不提供网上超市范围内部分型号的商品；</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10、违反本协议和相关政府采购法律法规中的承诺和规定的其他情形。</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甲方在提出终止协议的同时，取消乙方政府采购供应商资格。同时，报经政府采购监管部门批准按照相关政府采购法律法规的规定对其进行处罚。</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二、在售后服务、质量方面，乙方被投诉成立的，甲方根据政府采购相关规定报请政府采购监管部门予以处罚。</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三、采购单位及其人员，不得向乙方提出超越供货范围的其他要求，如有违反，乙方应及时报政府采购监管部门查处。</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四、如果甲方根据上述的规定，终止了部分协议的，乙方应继续执行协议中未终止的部分。</w:t>
      </w:r>
    </w:p>
    <w:p w:rsidR="00E02738" w:rsidRPr="008C52CC" w:rsidRDefault="00E02738" w:rsidP="00E02738">
      <w:pPr>
        <w:tabs>
          <w:tab w:val="left" w:pos="3780"/>
        </w:tabs>
        <w:spacing w:line="440" w:lineRule="exact"/>
        <w:ind w:firstLineChars="200" w:firstLine="480"/>
        <w:rPr>
          <w:rFonts w:ascii="仿宋" w:eastAsia="仿宋" w:hAnsi="仿宋" w:cs="仿宋"/>
          <w:sz w:val="24"/>
        </w:rPr>
      </w:pPr>
      <w:r w:rsidRPr="008C52CC">
        <w:rPr>
          <w:rFonts w:ascii="仿宋" w:eastAsia="仿宋" w:hAnsi="仿宋" w:cs="仿宋" w:hint="eastAsia"/>
          <w:sz w:val="24"/>
        </w:rPr>
        <w:t>五、如果乙方在履行协议过程中有不正当竞争等违法行为，甲方有权提前解除协议，并按《中华人民共和国反不正当竞争法》等移交有关部门追究其法律责任。</w:t>
      </w:r>
    </w:p>
    <w:p w:rsidR="00E02738" w:rsidRPr="008C52CC" w:rsidRDefault="00E02738" w:rsidP="00E02738">
      <w:pPr>
        <w:tabs>
          <w:tab w:val="left" w:pos="3780"/>
        </w:tabs>
        <w:spacing w:line="440" w:lineRule="exact"/>
        <w:ind w:firstLineChars="200" w:firstLine="482"/>
        <w:rPr>
          <w:rFonts w:ascii="仿宋" w:eastAsia="仿宋" w:hAnsi="仿宋"/>
          <w:b/>
          <w:sz w:val="24"/>
        </w:rPr>
      </w:pPr>
      <w:r w:rsidRPr="008C52CC">
        <w:rPr>
          <w:rFonts w:ascii="仿宋" w:eastAsia="仿宋" w:hAnsi="仿宋" w:hint="eastAsia"/>
          <w:b/>
          <w:bCs/>
          <w:sz w:val="24"/>
        </w:rPr>
        <w:t xml:space="preserve">第十五条 </w:t>
      </w:r>
      <w:r w:rsidRPr="008C52CC">
        <w:rPr>
          <w:rFonts w:ascii="仿宋" w:eastAsia="仿宋" w:hAnsi="仿宋" w:hint="eastAsia"/>
          <w:b/>
          <w:sz w:val="24"/>
        </w:rPr>
        <w:t>协议的生效</w:t>
      </w:r>
    </w:p>
    <w:p w:rsidR="00E02738" w:rsidRPr="008C52CC" w:rsidRDefault="00E02738" w:rsidP="00E02738">
      <w:pPr>
        <w:tabs>
          <w:tab w:val="left" w:pos="3780"/>
        </w:tabs>
        <w:spacing w:line="440" w:lineRule="exact"/>
        <w:ind w:firstLineChars="200" w:firstLine="480"/>
        <w:rPr>
          <w:rFonts w:ascii="仿宋" w:eastAsia="仿宋" w:hAnsi="仿宋"/>
          <w:sz w:val="24"/>
        </w:rPr>
      </w:pPr>
      <w:r w:rsidRPr="008C52CC">
        <w:rPr>
          <w:rFonts w:ascii="仿宋" w:eastAsia="仿宋" w:hAnsi="仿宋" w:hint="eastAsia"/>
          <w:sz w:val="24"/>
        </w:rPr>
        <w:t>一、本协议经甲乙双方法定代表人或其委托人签字盖章后生效。</w:t>
      </w:r>
    </w:p>
    <w:p w:rsidR="00E02738" w:rsidRPr="008C52CC" w:rsidRDefault="00E02738" w:rsidP="00E02738">
      <w:pPr>
        <w:tabs>
          <w:tab w:val="left" w:pos="3780"/>
        </w:tabs>
        <w:spacing w:line="440" w:lineRule="exact"/>
        <w:ind w:firstLineChars="200" w:firstLine="480"/>
        <w:rPr>
          <w:rFonts w:ascii="仿宋" w:eastAsia="仿宋" w:hAnsi="仿宋"/>
          <w:sz w:val="24"/>
        </w:rPr>
      </w:pPr>
      <w:r w:rsidRPr="008C52CC">
        <w:rPr>
          <w:rFonts w:ascii="仿宋" w:eastAsia="仿宋" w:hAnsi="仿宋" w:hint="eastAsia"/>
          <w:sz w:val="24"/>
        </w:rPr>
        <w:t>二、协议履行期内甲乙双方均不得随意变更或解除协议。协议书若有未尽事宜，需经双方共同协商，作出补充规定，补充规定与本协议书有同等法律效力。</w:t>
      </w:r>
    </w:p>
    <w:p w:rsidR="00E02738" w:rsidRPr="008C52CC" w:rsidRDefault="00E02738" w:rsidP="00E02738">
      <w:pPr>
        <w:tabs>
          <w:tab w:val="left" w:pos="3780"/>
        </w:tabs>
        <w:spacing w:line="440" w:lineRule="exact"/>
        <w:ind w:firstLineChars="200" w:firstLine="480"/>
        <w:rPr>
          <w:rFonts w:ascii="仿宋" w:eastAsia="仿宋" w:hAnsi="仿宋"/>
          <w:sz w:val="24"/>
        </w:rPr>
      </w:pPr>
      <w:r w:rsidRPr="008C52CC">
        <w:rPr>
          <w:rFonts w:ascii="仿宋" w:eastAsia="仿宋" w:hAnsi="仿宋" w:hint="eastAsia"/>
          <w:sz w:val="24"/>
        </w:rPr>
        <w:t>三、所有本次采购（项目</w:t>
      </w:r>
      <w:r w:rsidR="006C39E6" w:rsidRPr="008C52CC">
        <w:rPr>
          <w:rFonts w:ascii="仿宋" w:eastAsia="仿宋" w:hAnsi="仿宋" w:hint="eastAsia"/>
          <w:sz w:val="24"/>
        </w:rPr>
        <w:t>项目编号</w:t>
      </w:r>
      <w:r w:rsidRPr="008C52CC">
        <w:rPr>
          <w:rFonts w:ascii="仿宋" w:eastAsia="仿宋" w:hAnsi="仿宋" w:hint="eastAsia"/>
          <w:sz w:val="24"/>
        </w:rPr>
        <w:t>：</w:t>
      </w:r>
      <w:r w:rsidR="00024C62" w:rsidRPr="008C52CC">
        <w:rPr>
          <w:rFonts w:ascii="仿宋" w:eastAsia="仿宋" w:hAnsi="仿宋" w:hint="eastAsia"/>
          <w:sz w:val="24"/>
        </w:rPr>
        <w:t>XJ2019-001</w:t>
      </w:r>
      <w:r w:rsidRPr="008C52CC">
        <w:rPr>
          <w:rFonts w:ascii="仿宋" w:eastAsia="仿宋" w:hAnsi="仿宋" w:hint="eastAsia"/>
          <w:sz w:val="24"/>
        </w:rPr>
        <w:t>）过程中形成的文字资料、询标纪要均作为本协议的组成部分，具有同等效力。</w:t>
      </w:r>
    </w:p>
    <w:p w:rsidR="00E02738" w:rsidRPr="008C52CC" w:rsidRDefault="00E02738" w:rsidP="00E02738">
      <w:pPr>
        <w:tabs>
          <w:tab w:val="left" w:pos="3780"/>
        </w:tabs>
        <w:spacing w:line="440" w:lineRule="exact"/>
        <w:ind w:firstLineChars="200" w:firstLine="480"/>
        <w:rPr>
          <w:rFonts w:ascii="仿宋" w:eastAsia="仿宋" w:hAnsi="仿宋"/>
          <w:sz w:val="24"/>
        </w:rPr>
      </w:pPr>
      <w:r w:rsidRPr="008C52CC">
        <w:rPr>
          <w:rFonts w:ascii="仿宋" w:eastAsia="仿宋" w:hAnsi="仿宋" w:hint="eastAsia"/>
          <w:sz w:val="24"/>
        </w:rPr>
        <w:t>四、本协议一式肆份，甲方、乙方各执贰份。</w:t>
      </w:r>
    </w:p>
    <w:p w:rsidR="00E02738" w:rsidRPr="008C52CC" w:rsidRDefault="00E02738" w:rsidP="00E02738">
      <w:pPr>
        <w:tabs>
          <w:tab w:val="left" w:pos="3780"/>
        </w:tabs>
        <w:spacing w:line="440" w:lineRule="exact"/>
        <w:ind w:firstLineChars="200" w:firstLine="480"/>
        <w:rPr>
          <w:rFonts w:ascii="仿宋" w:eastAsia="仿宋" w:hAnsi="仿宋"/>
          <w:sz w:val="24"/>
        </w:rPr>
      </w:pPr>
    </w:p>
    <w:tbl>
      <w:tblPr>
        <w:tblW w:w="9287" w:type="dxa"/>
        <w:jc w:val="center"/>
        <w:tblLayout w:type="fixed"/>
        <w:tblLook w:val="04A0" w:firstRow="1" w:lastRow="0" w:firstColumn="1" w:lastColumn="0" w:noHBand="0" w:noVBand="1"/>
      </w:tblPr>
      <w:tblGrid>
        <w:gridCol w:w="1384"/>
        <w:gridCol w:w="3260"/>
        <w:gridCol w:w="1372"/>
        <w:gridCol w:w="3271"/>
      </w:tblGrid>
      <w:tr w:rsidR="00E02738" w:rsidRPr="008C52CC" w:rsidTr="00621E32">
        <w:trPr>
          <w:trHeight w:val="1559"/>
          <w:jc w:val="center"/>
        </w:trPr>
        <w:tc>
          <w:tcPr>
            <w:tcW w:w="4644"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甲方（盖章）：</w:t>
            </w:r>
          </w:p>
        </w:tc>
        <w:tc>
          <w:tcPr>
            <w:tcW w:w="4643"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乙方（盖章）：</w:t>
            </w:r>
          </w:p>
        </w:tc>
      </w:tr>
      <w:tr w:rsidR="00E02738" w:rsidRPr="008C52CC" w:rsidTr="00621E32">
        <w:trPr>
          <w:trHeight w:val="940"/>
          <w:jc w:val="center"/>
        </w:trPr>
        <w:tc>
          <w:tcPr>
            <w:tcW w:w="1384" w:type="dxa"/>
            <w:shd w:val="clear" w:color="auto" w:fill="auto"/>
            <w:vAlign w:val="center"/>
          </w:tcPr>
          <w:p w:rsidR="00E02738" w:rsidRPr="008C52CC" w:rsidRDefault="00E02738" w:rsidP="00621E32">
            <w:pPr>
              <w:tabs>
                <w:tab w:val="left" w:pos="3780"/>
              </w:tabs>
              <w:ind w:rightChars="-56" w:right="-118"/>
              <w:rPr>
                <w:rFonts w:ascii="仿宋" w:eastAsia="仿宋" w:hAnsi="仿宋"/>
                <w:sz w:val="24"/>
              </w:rPr>
            </w:pPr>
            <w:r w:rsidRPr="008C52CC">
              <w:rPr>
                <w:rFonts w:ascii="仿宋" w:eastAsia="仿宋" w:hAnsi="仿宋" w:hint="eastAsia"/>
                <w:sz w:val="24"/>
              </w:rPr>
              <w:lastRenderedPageBreak/>
              <w:t>法定代表人</w:t>
            </w:r>
          </w:p>
          <w:p w:rsidR="00E02738" w:rsidRPr="008C52CC" w:rsidRDefault="00E02738" w:rsidP="00621E32">
            <w:pPr>
              <w:tabs>
                <w:tab w:val="left" w:pos="3780"/>
              </w:tabs>
              <w:ind w:rightChars="-56" w:right="-118"/>
              <w:rPr>
                <w:rFonts w:ascii="仿宋" w:eastAsia="仿宋" w:hAnsi="仿宋"/>
                <w:sz w:val="24"/>
              </w:rPr>
            </w:pPr>
            <w:r w:rsidRPr="008C52CC">
              <w:rPr>
                <w:rFonts w:ascii="仿宋" w:eastAsia="仿宋" w:hAnsi="仿宋" w:hint="eastAsia"/>
                <w:sz w:val="24"/>
              </w:rPr>
              <w:t>或受委托人</w:t>
            </w:r>
          </w:p>
        </w:tc>
        <w:tc>
          <w:tcPr>
            <w:tcW w:w="3260" w:type="dxa"/>
            <w:shd w:val="clear" w:color="auto" w:fill="auto"/>
            <w:vAlign w:val="center"/>
          </w:tcPr>
          <w:p w:rsidR="00E02738" w:rsidRPr="008C52CC" w:rsidRDefault="00E02738" w:rsidP="00621E32">
            <w:pPr>
              <w:tabs>
                <w:tab w:val="left" w:pos="3780"/>
              </w:tabs>
              <w:ind w:leftChars="-52" w:left="-109"/>
              <w:rPr>
                <w:rFonts w:ascii="仿宋" w:eastAsia="仿宋" w:hAnsi="仿宋"/>
                <w:sz w:val="24"/>
              </w:rPr>
            </w:pPr>
            <w:r w:rsidRPr="008C52CC">
              <w:rPr>
                <w:rFonts w:ascii="仿宋" w:eastAsia="仿宋" w:hAnsi="仿宋" w:hint="eastAsia"/>
                <w:sz w:val="24"/>
              </w:rPr>
              <w:t>(签字)：</w:t>
            </w:r>
          </w:p>
        </w:tc>
        <w:tc>
          <w:tcPr>
            <w:tcW w:w="1372" w:type="dxa"/>
            <w:shd w:val="clear" w:color="auto" w:fill="auto"/>
            <w:vAlign w:val="center"/>
          </w:tcPr>
          <w:p w:rsidR="00E02738" w:rsidRPr="008C52CC" w:rsidRDefault="00E02738" w:rsidP="00621E32">
            <w:pPr>
              <w:tabs>
                <w:tab w:val="left" w:pos="3780"/>
              </w:tabs>
              <w:ind w:rightChars="-56" w:right="-118"/>
              <w:rPr>
                <w:rFonts w:ascii="仿宋" w:eastAsia="仿宋" w:hAnsi="仿宋"/>
                <w:sz w:val="24"/>
              </w:rPr>
            </w:pPr>
            <w:r w:rsidRPr="008C52CC">
              <w:rPr>
                <w:rFonts w:ascii="仿宋" w:eastAsia="仿宋" w:hAnsi="仿宋" w:hint="eastAsia"/>
                <w:sz w:val="24"/>
              </w:rPr>
              <w:t>法定代表人</w:t>
            </w:r>
          </w:p>
          <w:p w:rsidR="00E02738" w:rsidRPr="008C52CC" w:rsidRDefault="00E02738" w:rsidP="00621E32">
            <w:pPr>
              <w:tabs>
                <w:tab w:val="left" w:pos="3780"/>
              </w:tabs>
              <w:ind w:rightChars="-56" w:right="-118"/>
              <w:rPr>
                <w:rFonts w:ascii="仿宋" w:eastAsia="仿宋" w:hAnsi="仿宋"/>
                <w:sz w:val="24"/>
              </w:rPr>
            </w:pPr>
            <w:r w:rsidRPr="008C52CC">
              <w:rPr>
                <w:rFonts w:ascii="仿宋" w:eastAsia="仿宋" w:hAnsi="仿宋" w:hint="eastAsia"/>
                <w:sz w:val="24"/>
              </w:rPr>
              <w:t>或受委托人</w:t>
            </w:r>
          </w:p>
        </w:tc>
        <w:tc>
          <w:tcPr>
            <w:tcW w:w="3271" w:type="dxa"/>
            <w:shd w:val="clear" w:color="auto" w:fill="auto"/>
            <w:vAlign w:val="center"/>
          </w:tcPr>
          <w:p w:rsidR="00E02738" w:rsidRPr="008C52CC" w:rsidRDefault="00E02738" w:rsidP="00621E32">
            <w:pPr>
              <w:tabs>
                <w:tab w:val="left" w:pos="3780"/>
              </w:tabs>
              <w:ind w:leftChars="-52" w:left="-109"/>
              <w:rPr>
                <w:rFonts w:ascii="仿宋" w:eastAsia="仿宋" w:hAnsi="仿宋"/>
                <w:sz w:val="24"/>
              </w:rPr>
            </w:pPr>
            <w:r w:rsidRPr="008C52CC">
              <w:rPr>
                <w:rFonts w:ascii="仿宋" w:eastAsia="仿宋" w:hAnsi="仿宋" w:hint="eastAsia"/>
                <w:sz w:val="24"/>
              </w:rPr>
              <w:t>(签字)：</w:t>
            </w:r>
          </w:p>
        </w:tc>
      </w:tr>
      <w:tr w:rsidR="00E02738" w:rsidRPr="008C52CC" w:rsidTr="00621E32">
        <w:trPr>
          <w:trHeight w:val="454"/>
          <w:jc w:val="center"/>
        </w:trPr>
        <w:tc>
          <w:tcPr>
            <w:tcW w:w="4644"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联系人：</w:t>
            </w:r>
          </w:p>
        </w:tc>
        <w:tc>
          <w:tcPr>
            <w:tcW w:w="4643"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联系人：</w:t>
            </w:r>
          </w:p>
        </w:tc>
      </w:tr>
      <w:tr w:rsidR="00E02738" w:rsidRPr="008C52CC" w:rsidTr="00621E32">
        <w:trPr>
          <w:trHeight w:val="454"/>
          <w:jc w:val="center"/>
        </w:trPr>
        <w:tc>
          <w:tcPr>
            <w:tcW w:w="4644"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地址：</w:t>
            </w:r>
          </w:p>
        </w:tc>
        <w:tc>
          <w:tcPr>
            <w:tcW w:w="4643"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地址：</w:t>
            </w:r>
          </w:p>
        </w:tc>
      </w:tr>
      <w:tr w:rsidR="00E02738" w:rsidRPr="008C52CC" w:rsidTr="00621E32">
        <w:trPr>
          <w:trHeight w:val="454"/>
          <w:jc w:val="center"/>
        </w:trPr>
        <w:tc>
          <w:tcPr>
            <w:tcW w:w="4644"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邮编：</w:t>
            </w:r>
          </w:p>
        </w:tc>
        <w:tc>
          <w:tcPr>
            <w:tcW w:w="4643"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邮编：</w:t>
            </w:r>
          </w:p>
        </w:tc>
      </w:tr>
      <w:tr w:rsidR="00E02738" w:rsidRPr="008C52CC" w:rsidTr="00621E32">
        <w:trPr>
          <w:trHeight w:val="454"/>
          <w:jc w:val="center"/>
        </w:trPr>
        <w:tc>
          <w:tcPr>
            <w:tcW w:w="4644"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电话：</w:t>
            </w:r>
          </w:p>
        </w:tc>
        <w:tc>
          <w:tcPr>
            <w:tcW w:w="4643"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电话：</w:t>
            </w:r>
          </w:p>
        </w:tc>
      </w:tr>
      <w:tr w:rsidR="00E02738" w:rsidRPr="008C52CC" w:rsidTr="00621E32">
        <w:trPr>
          <w:trHeight w:val="454"/>
          <w:jc w:val="center"/>
        </w:trPr>
        <w:tc>
          <w:tcPr>
            <w:tcW w:w="4644"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传真：</w:t>
            </w:r>
          </w:p>
        </w:tc>
        <w:tc>
          <w:tcPr>
            <w:tcW w:w="4643"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 xml:space="preserve">传真：   </w:t>
            </w:r>
          </w:p>
        </w:tc>
      </w:tr>
      <w:tr w:rsidR="00E02738" w:rsidRPr="008C52CC" w:rsidTr="00621E32">
        <w:trPr>
          <w:trHeight w:val="454"/>
          <w:jc w:val="center"/>
        </w:trPr>
        <w:tc>
          <w:tcPr>
            <w:tcW w:w="4644" w:type="dxa"/>
            <w:gridSpan w:val="2"/>
            <w:shd w:val="clear" w:color="auto" w:fill="auto"/>
            <w:vAlign w:val="center"/>
          </w:tcPr>
          <w:p w:rsidR="00E02738" w:rsidRPr="008C52CC" w:rsidRDefault="00E02738" w:rsidP="00621E32">
            <w:pPr>
              <w:tabs>
                <w:tab w:val="left" w:pos="3780"/>
              </w:tabs>
              <w:rPr>
                <w:rFonts w:ascii="仿宋" w:eastAsia="仿宋" w:hAnsi="仿宋"/>
                <w:sz w:val="24"/>
              </w:rPr>
            </w:pPr>
          </w:p>
        </w:tc>
        <w:tc>
          <w:tcPr>
            <w:tcW w:w="4643"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开户银行：</w:t>
            </w:r>
          </w:p>
        </w:tc>
      </w:tr>
      <w:tr w:rsidR="00E02738" w:rsidRPr="008C52CC" w:rsidTr="00621E32">
        <w:trPr>
          <w:trHeight w:val="454"/>
          <w:jc w:val="center"/>
        </w:trPr>
        <w:tc>
          <w:tcPr>
            <w:tcW w:w="4644" w:type="dxa"/>
            <w:gridSpan w:val="2"/>
            <w:shd w:val="clear" w:color="auto" w:fill="auto"/>
            <w:vAlign w:val="center"/>
          </w:tcPr>
          <w:p w:rsidR="00E02738" w:rsidRPr="008C52CC" w:rsidRDefault="00E02738" w:rsidP="00621E32">
            <w:pPr>
              <w:tabs>
                <w:tab w:val="left" w:pos="3780"/>
              </w:tabs>
              <w:rPr>
                <w:rFonts w:ascii="仿宋" w:eastAsia="仿宋" w:hAnsi="仿宋"/>
                <w:sz w:val="24"/>
              </w:rPr>
            </w:pPr>
          </w:p>
        </w:tc>
        <w:tc>
          <w:tcPr>
            <w:tcW w:w="4643" w:type="dxa"/>
            <w:gridSpan w:val="2"/>
            <w:shd w:val="clear" w:color="auto" w:fill="auto"/>
            <w:vAlign w:val="center"/>
          </w:tcPr>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账号：</w:t>
            </w:r>
          </w:p>
        </w:tc>
      </w:tr>
      <w:tr w:rsidR="00E02738" w:rsidRPr="008C52CC" w:rsidTr="00621E32">
        <w:trPr>
          <w:trHeight w:val="454"/>
          <w:jc w:val="center"/>
        </w:trPr>
        <w:tc>
          <w:tcPr>
            <w:tcW w:w="9287" w:type="dxa"/>
            <w:gridSpan w:val="4"/>
            <w:shd w:val="clear" w:color="auto" w:fill="auto"/>
            <w:vAlign w:val="center"/>
          </w:tcPr>
          <w:p w:rsidR="00E02738" w:rsidRPr="008C52CC" w:rsidRDefault="00E02738" w:rsidP="00621E32">
            <w:pPr>
              <w:tabs>
                <w:tab w:val="left" w:pos="3780"/>
              </w:tabs>
              <w:rPr>
                <w:rFonts w:ascii="仿宋" w:eastAsia="仿宋" w:hAnsi="仿宋"/>
                <w:sz w:val="24"/>
              </w:rPr>
            </w:pPr>
          </w:p>
          <w:p w:rsidR="00E02738" w:rsidRPr="008C52CC" w:rsidRDefault="00E02738" w:rsidP="00621E32">
            <w:pPr>
              <w:tabs>
                <w:tab w:val="left" w:pos="3780"/>
              </w:tabs>
              <w:rPr>
                <w:rFonts w:ascii="仿宋" w:eastAsia="仿宋" w:hAnsi="仿宋"/>
                <w:sz w:val="24"/>
              </w:rPr>
            </w:pPr>
          </w:p>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 xml:space="preserve">签约日期：     年    月   日     </w:t>
            </w:r>
          </w:p>
          <w:p w:rsidR="00E02738" w:rsidRPr="008C52CC" w:rsidRDefault="00E02738" w:rsidP="00621E32">
            <w:pPr>
              <w:tabs>
                <w:tab w:val="left" w:pos="3780"/>
              </w:tabs>
              <w:rPr>
                <w:rFonts w:ascii="仿宋" w:eastAsia="仿宋" w:hAnsi="仿宋"/>
                <w:sz w:val="24"/>
              </w:rPr>
            </w:pPr>
            <w:r w:rsidRPr="008C52CC">
              <w:rPr>
                <w:rFonts w:ascii="仿宋" w:eastAsia="仿宋" w:hAnsi="仿宋" w:hint="eastAsia"/>
                <w:sz w:val="24"/>
              </w:rPr>
              <w:t>签约地点：</w:t>
            </w:r>
          </w:p>
        </w:tc>
      </w:tr>
    </w:tbl>
    <w:p w:rsidR="00E02738" w:rsidRPr="00D67F9B" w:rsidRDefault="00E02738" w:rsidP="00E02738">
      <w:pPr>
        <w:spacing w:line="360" w:lineRule="auto"/>
        <w:rPr>
          <w:rFonts w:ascii="仿宋" w:eastAsia="仿宋" w:hAnsi="仿宋"/>
          <w:sz w:val="24"/>
        </w:rPr>
      </w:pPr>
      <w:r w:rsidRPr="008C52CC">
        <w:rPr>
          <w:rFonts w:ascii="仿宋" w:eastAsia="仿宋" w:hAnsi="仿宋" w:hint="eastAsia"/>
          <w:sz w:val="24"/>
        </w:rPr>
        <w:t>（协议书以最终签订版本为准）</w:t>
      </w:r>
    </w:p>
    <w:p w:rsidR="00E02738" w:rsidRPr="00D67F9B" w:rsidRDefault="00E02738" w:rsidP="00E02738">
      <w:pPr>
        <w:spacing w:line="360" w:lineRule="auto"/>
        <w:rPr>
          <w:rFonts w:ascii="仿宋" w:eastAsia="仿宋" w:hAnsi="仿宋"/>
          <w:b/>
          <w:sz w:val="24"/>
        </w:rPr>
        <w:sectPr w:rsidR="00E02738" w:rsidRPr="00D67F9B" w:rsidSect="003B07CE">
          <w:headerReference w:type="first" r:id="rId8"/>
          <w:footerReference w:type="first" r:id="rId9"/>
          <w:pgSz w:w="11906" w:h="16838" w:code="9"/>
          <w:pgMar w:top="1077" w:right="1418" w:bottom="1077" w:left="1418" w:header="851" w:footer="567" w:gutter="0"/>
          <w:cols w:space="720"/>
          <w:titlePg/>
          <w:docGrid w:linePitch="312"/>
        </w:sectPr>
      </w:pPr>
    </w:p>
    <w:p w:rsidR="0085534B" w:rsidRPr="00E02738" w:rsidRDefault="0085534B"/>
    <w:sectPr w:rsidR="0085534B" w:rsidRPr="00E0273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B7F" w:rsidRDefault="00600B7F" w:rsidP="00E02738">
      <w:r>
        <w:separator/>
      </w:r>
    </w:p>
  </w:endnote>
  <w:endnote w:type="continuationSeparator" w:id="0">
    <w:p w:rsidR="00600B7F" w:rsidRDefault="00600B7F" w:rsidP="00E02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738" w:rsidRDefault="00E02738">
    <w:pPr>
      <w:pStyle w:val="a4"/>
      <w:jc w:val="center"/>
      <w:rPr>
        <w:rFonts w:ascii="仿宋_GB2312" w:eastAsia="仿宋_GB2312"/>
      </w:rPr>
    </w:pPr>
    <w:r>
      <w:rPr>
        <w:rFonts w:ascii="仿宋_GB2312" w:eastAsia="仿宋_GB2312" w:hint="eastAsia"/>
        <w:szCs w:val="21"/>
      </w:rPr>
      <w:t xml:space="preserve">第 </w:t>
    </w:r>
    <w:r>
      <w:rPr>
        <w:rFonts w:ascii="仿宋_GB2312" w:eastAsia="仿宋_GB2312" w:hint="eastAsia"/>
        <w:szCs w:val="21"/>
      </w:rPr>
      <w:fldChar w:fldCharType="begin"/>
    </w:r>
    <w:r>
      <w:rPr>
        <w:rFonts w:ascii="仿宋_GB2312" w:eastAsia="仿宋_GB2312" w:hint="eastAsia"/>
        <w:szCs w:val="21"/>
      </w:rPr>
      <w:instrText xml:space="preserve"> PAGE </w:instrText>
    </w:r>
    <w:r>
      <w:rPr>
        <w:rFonts w:ascii="仿宋_GB2312" w:eastAsia="仿宋_GB2312" w:hint="eastAsia"/>
        <w:szCs w:val="21"/>
      </w:rPr>
      <w:fldChar w:fldCharType="separate"/>
    </w:r>
    <w:r w:rsidR="0098566A">
      <w:rPr>
        <w:rFonts w:ascii="仿宋_GB2312" w:eastAsia="仿宋_GB2312"/>
        <w:noProof/>
        <w:szCs w:val="21"/>
      </w:rPr>
      <w:t>1</w:t>
    </w:r>
    <w:r>
      <w:rPr>
        <w:rFonts w:ascii="仿宋_GB2312" w:eastAsia="仿宋_GB2312" w:hint="eastAsia"/>
        <w:szCs w:val="21"/>
      </w:rPr>
      <w:fldChar w:fldCharType="end"/>
    </w:r>
    <w:r>
      <w:rPr>
        <w:rFonts w:ascii="仿宋_GB2312" w:eastAsia="仿宋_GB2312" w:hint="eastAsia"/>
        <w:szCs w:val="21"/>
      </w:rPr>
      <w:t xml:space="preserve"> 页 共 </w:t>
    </w:r>
    <w:r>
      <w:rPr>
        <w:rFonts w:ascii="仿宋_GB2312" w:eastAsia="仿宋_GB2312" w:hint="eastAsia"/>
        <w:szCs w:val="21"/>
      </w:rPr>
      <w:fldChar w:fldCharType="begin"/>
    </w:r>
    <w:r>
      <w:rPr>
        <w:rFonts w:ascii="仿宋_GB2312" w:eastAsia="仿宋_GB2312" w:hint="eastAsia"/>
        <w:szCs w:val="21"/>
      </w:rPr>
      <w:instrText xml:space="preserve"> NUMPAGES </w:instrText>
    </w:r>
    <w:r>
      <w:rPr>
        <w:rFonts w:ascii="仿宋_GB2312" w:eastAsia="仿宋_GB2312" w:hint="eastAsia"/>
        <w:szCs w:val="21"/>
      </w:rPr>
      <w:fldChar w:fldCharType="separate"/>
    </w:r>
    <w:r w:rsidR="0098566A">
      <w:rPr>
        <w:rFonts w:ascii="仿宋_GB2312" w:eastAsia="仿宋_GB2312"/>
        <w:noProof/>
        <w:szCs w:val="21"/>
      </w:rPr>
      <w:t>7</w:t>
    </w:r>
    <w:r>
      <w:rPr>
        <w:rFonts w:ascii="仿宋_GB2312" w:eastAsia="仿宋_GB2312" w:hint="eastAsia"/>
        <w:szCs w:val="21"/>
      </w:rPr>
      <w:fldChar w:fldCharType="end"/>
    </w:r>
    <w:r>
      <w:rPr>
        <w:rFonts w:ascii="仿宋_GB2312" w:eastAsia="仿宋_GB2312" w:hint="eastAsia"/>
        <w:szCs w:val="21"/>
      </w:rPr>
      <w:t xml:space="preserve"> 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B7F" w:rsidRDefault="00600B7F" w:rsidP="00E02738">
      <w:r>
        <w:separator/>
      </w:r>
    </w:p>
  </w:footnote>
  <w:footnote w:type="continuationSeparator" w:id="0">
    <w:p w:rsidR="00600B7F" w:rsidRDefault="00600B7F" w:rsidP="00E027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738" w:rsidRDefault="00E02738">
    <w:pPr>
      <w:pStyle w:val="a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44E57"/>
    <w:multiLevelType w:val="multilevel"/>
    <w:tmpl w:val="11744E57"/>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2B"/>
    <w:rsid w:val="00024C62"/>
    <w:rsid w:val="0023584E"/>
    <w:rsid w:val="003F16EF"/>
    <w:rsid w:val="004A079F"/>
    <w:rsid w:val="00522C86"/>
    <w:rsid w:val="005B3601"/>
    <w:rsid w:val="00600B7F"/>
    <w:rsid w:val="006B7DBF"/>
    <w:rsid w:val="006C39E6"/>
    <w:rsid w:val="00823756"/>
    <w:rsid w:val="008310CE"/>
    <w:rsid w:val="00836E8A"/>
    <w:rsid w:val="00851224"/>
    <w:rsid w:val="0085534B"/>
    <w:rsid w:val="008B5431"/>
    <w:rsid w:val="008C52CC"/>
    <w:rsid w:val="008D6B02"/>
    <w:rsid w:val="0098566A"/>
    <w:rsid w:val="00A0641D"/>
    <w:rsid w:val="00AD45AC"/>
    <w:rsid w:val="00BC2C2B"/>
    <w:rsid w:val="00C34375"/>
    <w:rsid w:val="00C70BC8"/>
    <w:rsid w:val="00CC4A59"/>
    <w:rsid w:val="00D96175"/>
    <w:rsid w:val="00D97875"/>
    <w:rsid w:val="00E02738"/>
    <w:rsid w:val="00E14E53"/>
    <w:rsid w:val="00F12F36"/>
    <w:rsid w:val="00F625AB"/>
    <w:rsid w:val="00F84522"/>
    <w:rsid w:val="00FC7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738"/>
    <w:pPr>
      <w:widowControl w:val="0"/>
      <w:jc w:val="both"/>
    </w:pPr>
    <w:rPr>
      <w:rFonts w:ascii="Times New Roman" w:eastAsia="宋体" w:hAnsi="Times New Roman" w:cs="Times New Roman"/>
      <w:szCs w:val="24"/>
    </w:rPr>
  </w:style>
  <w:style w:type="paragraph" w:styleId="1">
    <w:name w:val="heading 1"/>
    <w:basedOn w:val="a"/>
    <w:next w:val="a"/>
    <w:link w:val="1Char"/>
    <w:qFormat/>
    <w:rsid w:val="00E02738"/>
    <w:pPr>
      <w:keepNext/>
      <w:keepLines/>
      <w:numPr>
        <w:numId w:val="1"/>
      </w:numPr>
      <w:spacing w:before="340" w:after="330" w:line="578" w:lineRule="auto"/>
      <w:outlineLvl w:val="0"/>
    </w:pPr>
    <w:rPr>
      <w:b/>
      <w:bCs/>
      <w:kern w:val="44"/>
      <w:sz w:val="44"/>
      <w:szCs w:val="4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0273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02738"/>
    <w:rPr>
      <w:sz w:val="18"/>
      <w:szCs w:val="18"/>
    </w:rPr>
  </w:style>
  <w:style w:type="paragraph" w:styleId="a4">
    <w:name w:val="footer"/>
    <w:basedOn w:val="a"/>
    <w:link w:val="Char0"/>
    <w:uiPriority w:val="99"/>
    <w:unhideWhenUsed/>
    <w:rsid w:val="00E02738"/>
    <w:pPr>
      <w:tabs>
        <w:tab w:val="center" w:pos="4153"/>
        <w:tab w:val="right" w:pos="8306"/>
      </w:tabs>
      <w:snapToGrid w:val="0"/>
      <w:jc w:val="left"/>
    </w:pPr>
    <w:rPr>
      <w:sz w:val="18"/>
      <w:szCs w:val="18"/>
    </w:rPr>
  </w:style>
  <w:style w:type="character" w:customStyle="1" w:styleId="Char0">
    <w:name w:val="页脚 Char"/>
    <w:basedOn w:val="a0"/>
    <w:link w:val="a4"/>
    <w:uiPriority w:val="99"/>
    <w:rsid w:val="00E02738"/>
    <w:rPr>
      <w:sz w:val="18"/>
      <w:szCs w:val="18"/>
    </w:rPr>
  </w:style>
  <w:style w:type="character" w:customStyle="1" w:styleId="1Char">
    <w:name w:val="标题 1 Char"/>
    <w:basedOn w:val="a0"/>
    <w:link w:val="1"/>
    <w:rsid w:val="00E02738"/>
    <w:rPr>
      <w:rFonts w:ascii="Times New Roman" w:eastAsia="宋体" w:hAnsi="Times New Roman" w:cs="Times New Roman"/>
      <w:b/>
      <w:bCs/>
      <w:kern w:val="44"/>
      <w:sz w:val="44"/>
      <w:szCs w:val="44"/>
      <w:lang w:val="x-none" w:eastAsia="x-none"/>
    </w:rPr>
  </w:style>
  <w:style w:type="character" w:customStyle="1" w:styleId="Char1">
    <w:name w:val="纯文本 Char"/>
    <w:link w:val="a5"/>
    <w:rsid w:val="00E02738"/>
    <w:rPr>
      <w:rFonts w:ascii="宋体" w:eastAsia="宋体" w:hAnsi="Courier New" w:cs="Times New Roman"/>
      <w:sz w:val="24"/>
      <w:szCs w:val="20"/>
    </w:rPr>
  </w:style>
  <w:style w:type="paragraph" w:styleId="a5">
    <w:name w:val="Plain Text"/>
    <w:basedOn w:val="a"/>
    <w:link w:val="Char1"/>
    <w:rsid w:val="00E02738"/>
    <w:rPr>
      <w:rFonts w:ascii="宋体" w:hAnsi="Courier New"/>
      <w:sz w:val="24"/>
      <w:szCs w:val="20"/>
    </w:rPr>
  </w:style>
  <w:style w:type="character" w:customStyle="1" w:styleId="Char10">
    <w:name w:val="纯文本 Char1"/>
    <w:basedOn w:val="a0"/>
    <w:uiPriority w:val="99"/>
    <w:semiHidden/>
    <w:rsid w:val="00E02738"/>
    <w:rPr>
      <w:rFonts w:ascii="宋体" w:eastAsia="宋体" w:hAnsi="Courier New" w:cs="Courier New"/>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738"/>
    <w:pPr>
      <w:widowControl w:val="0"/>
      <w:jc w:val="both"/>
    </w:pPr>
    <w:rPr>
      <w:rFonts w:ascii="Times New Roman" w:eastAsia="宋体" w:hAnsi="Times New Roman" w:cs="Times New Roman"/>
      <w:szCs w:val="24"/>
    </w:rPr>
  </w:style>
  <w:style w:type="paragraph" w:styleId="1">
    <w:name w:val="heading 1"/>
    <w:basedOn w:val="a"/>
    <w:next w:val="a"/>
    <w:link w:val="1Char"/>
    <w:qFormat/>
    <w:rsid w:val="00E02738"/>
    <w:pPr>
      <w:keepNext/>
      <w:keepLines/>
      <w:numPr>
        <w:numId w:val="1"/>
      </w:numPr>
      <w:spacing w:before="340" w:after="330" w:line="578" w:lineRule="auto"/>
      <w:outlineLvl w:val="0"/>
    </w:pPr>
    <w:rPr>
      <w:b/>
      <w:bCs/>
      <w:kern w:val="44"/>
      <w:sz w:val="44"/>
      <w:szCs w:val="4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0273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02738"/>
    <w:rPr>
      <w:sz w:val="18"/>
      <w:szCs w:val="18"/>
    </w:rPr>
  </w:style>
  <w:style w:type="paragraph" w:styleId="a4">
    <w:name w:val="footer"/>
    <w:basedOn w:val="a"/>
    <w:link w:val="Char0"/>
    <w:uiPriority w:val="99"/>
    <w:unhideWhenUsed/>
    <w:rsid w:val="00E02738"/>
    <w:pPr>
      <w:tabs>
        <w:tab w:val="center" w:pos="4153"/>
        <w:tab w:val="right" w:pos="8306"/>
      </w:tabs>
      <w:snapToGrid w:val="0"/>
      <w:jc w:val="left"/>
    </w:pPr>
    <w:rPr>
      <w:sz w:val="18"/>
      <w:szCs w:val="18"/>
    </w:rPr>
  </w:style>
  <w:style w:type="character" w:customStyle="1" w:styleId="Char0">
    <w:name w:val="页脚 Char"/>
    <w:basedOn w:val="a0"/>
    <w:link w:val="a4"/>
    <w:uiPriority w:val="99"/>
    <w:rsid w:val="00E02738"/>
    <w:rPr>
      <w:sz w:val="18"/>
      <w:szCs w:val="18"/>
    </w:rPr>
  </w:style>
  <w:style w:type="character" w:customStyle="1" w:styleId="1Char">
    <w:name w:val="标题 1 Char"/>
    <w:basedOn w:val="a0"/>
    <w:link w:val="1"/>
    <w:rsid w:val="00E02738"/>
    <w:rPr>
      <w:rFonts w:ascii="Times New Roman" w:eastAsia="宋体" w:hAnsi="Times New Roman" w:cs="Times New Roman"/>
      <w:b/>
      <w:bCs/>
      <w:kern w:val="44"/>
      <w:sz w:val="44"/>
      <w:szCs w:val="44"/>
      <w:lang w:val="x-none" w:eastAsia="x-none"/>
    </w:rPr>
  </w:style>
  <w:style w:type="character" w:customStyle="1" w:styleId="Char1">
    <w:name w:val="纯文本 Char"/>
    <w:link w:val="a5"/>
    <w:rsid w:val="00E02738"/>
    <w:rPr>
      <w:rFonts w:ascii="宋体" w:eastAsia="宋体" w:hAnsi="Courier New" w:cs="Times New Roman"/>
      <w:sz w:val="24"/>
      <w:szCs w:val="20"/>
    </w:rPr>
  </w:style>
  <w:style w:type="paragraph" w:styleId="a5">
    <w:name w:val="Plain Text"/>
    <w:basedOn w:val="a"/>
    <w:link w:val="Char1"/>
    <w:rsid w:val="00E02738"/>
    <w:rPr>
      <w:rFonts w:ascii="宋体" w:hAnsi="Courier New"/>
      <w:sz w:val="24"/>
      <w:szCs w:val="20"/>
    </w:rPr>
  </w:style>
  <w:style w:type="character" w:customStyle="1" w:styleId="Char10">
    <w:name w:val="纯文本 Char1"/>
    <w:basedOn w:val="a0"/>
    <w:uiPriority w:val="99"/>
    <w:semiHidden/>
    <w:rsid w:val="00E02738"/>
    <w:rPr>
      <w:rFonts w:ascii="宋体" w:eastAsia="宋体" w:hAnsi="Courier New" w:cs="Courier New"/>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666</Words>
  <Characters>3801</Characters>
  <Application>Microsoft Office Word</Application>
  <DocSecurity>0</DocSecurity>
  <Lines>31</Lines>
  <Paragraphs>8</Paragraphs>
  <ScaleCrop>false</ScaleCrop>
  <Company/>
  <LinksUpToDate>false</LinksUpToDate>
  <CharactersWithSpaces>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panxue@cai-inc.com</dc:creator>
  <cp:keywords/>
  <dc:description/>
  <cp:lastModifiedBy>WenCheng_Z</cp:lastModifiedBy>
  <cp:revision>19</cp:revision>
  <dcterms:created xsi:type="dcterms:W3CDTF">2018-12-25T10:21:00Z</dcterms:created>
  <dcterms:modified xsi:type="dcterms:W3CDTF">2018-12-29T03:29:00Z</dcterms:modified>
</cp:coreProperties>
</file>