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2D" w:rsidRDefault="00F22D8D" w:rsidP="00F22D8D">
      <w:pPr>
        <w:jc w:val="center"/>
        <w:rPr>
          <w:rFonts w:ascii="仿宋" w:eastAsia="仿宋" w:hAnsi="仿宋"/>
          <w:b/>
          <w:sz w:val="44"/>
          <w:szCs w:val="44"/>
        </w:rPr>
      </w:pPr>
      <w:r w:rsidRPr="00F22D8D">
        <w:rPr>
          <w:rFonts w:ascii="仿宋" w:eastAsia="仿宋" w:hAnsi="仿宋" w:hint="eastAsia"/>
          <w:b/>
          <w:sz w:val="44"/>
          <w:szCs w:val="44"/>
        </w:rPr>
        <w:t>采购单位变更机构信息操作手册</w:t>
      </w:r>
    </w:p>
    <w:p w:rsidR="00F22D8D" w:rsidRDefault="00F22D8D" w:rsidP="00F22D8D">
      <w:pPr>
        <w:jc w:val="left"/>
        <w:rPr>
          <w:rFonts w:ascii="仿宋" w:eastAsia="仿宋" w:hAnsi="仿宋"/>
        </w:rPr>
      </w:pPr>
    </w:p>
    <w:p w:rsidR="00F22D8D" w:rsidRDefault="00F22D8D" w:rsidP="00F22D8D">
      <w:pPr>
        <w:jc w:val="left"/>
        <w:rPr>
          <w:rFonts w:ascii="仿宋" w:eastAsia="仿宋" w:hAnsi="仿宋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320CE3" wp14:editId="4725313D">
            <wp:simplePos x="0" y="0"/>
            <wp:positionH relativeFrom="margin">
              <wp:posOffset>-656790</wp:posOffset>
            </wp:positionH>
            <wp:positionV relativeFrom="paragraph">
              <wp:posOffset>330409</wp:posOffset>
            </wp:positionV>
            <wp:extent cx="6918960" cy="2736850"/>
            <wp:effectExtent l="0" t="0" r="0" b="63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96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D8D" w:rsidRPr="00E74852" w:rsidRDefault="00E74852" w:rsidP="00F22D8D">
      <w:pPr>
        <w:jc w:val="left"/>
        <w:rPr>
          <w:rFonts w:ascii="仿宋" w:eastAsia="仿宋" w:hAnsi="仿宋"/>
          <w:sz w:val="36"/>
          <w:szCs w:val="36"/>
        </w:rPr>
      </w:pPr>
      <w:r w:rsidRPr="00E74852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7CD1F06" wp14:editId="232C0B56">
            <wp:simplePos x="0" y="0"/>
            <wp:positionH relativeFrom="column">
              <wp:posOffset>-616676</wp:posOffset>
            </wp:positionH>
            <wp:positionV relativeFrom="paragraph">
              <wp:posOffset>3419684</wp:posOffset>
            </wp:positionV>
            <wp:extent cx="6834850" cy="2834002"/>
            <wp:effectExtent l="0" t="0" r="4445" b="508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850" cy="2834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852">
        <w:rPr>
          <w:rFonts w:ascii="仿宋" w:eastAsia="仿宋" w:hAnsi="仿宋" w:hint="eastAsia"/>
          <w:sz w:val="36"/>
          <w:szCs w:val="36"/>
        </w:rPr>
        <w:t>系统管理-机构信息-编辑（右上角）</w:t>
      </w:r>
      <w:r>
        <w:rPr>
          <w:rFonts w:ascii="仿宋" w:eastAsia="仿宋" w:hAnsi="仿宋" w:hint="eastAsia"/>
          <w:sz w:val="36"/>
          <w:szCs w:val="36"/>
        </w:rPr>
        <w:t>。</w:t>
      </w:r>
    </w:p>
    <w:p w:rsidR="00E74852" w:rsidRDefault="00E74852" w:rsidP="00F22D8D">
      <w:pPr>
        <w:jc w:val="left"/>
        <w:rPr>
          <w:rFonts w:ascii="仿宋" w:eastAsia="仿宋" w:hAnsi="仿宋"/>
          <w:sz w:val="36"/>
          <w:szCs w:val="36"/>
        </w:rPr>
      </w:pPr>
      <w:r w:rsidRPr="00E74852">
        <w:rPr>
          <w:rFonts w:ascii="仿宋" w:eastAsia="仿宋" w:hAnsi="仿宋" w:hint="eastAsia"/>
          <w:sz w:val="36"/>
          <w:szCs w:val="36"/>
        </w:rPr>
        <w:t>编辑页面所有信息均可编辑修改，修改后点击右上角“保存”</w:t>
      </w:r>
      <w:r>
        <w:rPr>
          <w:rFonts w:ascii="仿宋" w:eastAsia="仿宋" w:hAnsi="仿宋" w:hint="eastAsia"/>
          <w:sz w:val="36"/>
          <w:szCs w:val="36"/>
        </w:rPr>
        <w:t>。</w:t>
      </w:r>
    </w:p>
    <w:p w:rsidR="0054489C" w:rsidRDefault="0054489C" w:rsidP="00F22D8D">
      <w:pPr>
        <w:jc w:val="left"/>
        <w:rPr>
          <w:rFonts w:ascii="仿宋" w:eastAsia="仿宋" w:hAnsi="仿宋"/>
          <w:sz w:val="36"/>
          <w:szCs w:val="36"/>
        </w:rPr>
      </w:pPr>
    </w:p>
    <w:p w:rsidR="0054489C" w:rsidRDefault="0054489C" w:rsidP="00F22D8D">
      <w:pPr>
        <w:jc w:val="left"/>
        <w:rPr>
          <w:rFonts w:ascii="仿宋" w:eastAsia="仿宋" w:hAnsi="仿宋" w:hint="eastAsia"/>
          <w:sz w:val="36"/>
          <w:szCs w:val="36"/>
        </w:rPr>
      </w:pPr>
    </w:p>
    <w:p w:rsidR="0054489C" w:rsidRPr="0054489C" w:rsidRDefault="0054489C" w:rsidP="00F22D8D">
      <w:pPr>
        <w:jc w:val="lef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lastRenderedPageBreak/>
        <w:t>云平台计划备案的区划采购人需维护以下信息：</w:t>
      </w:r>
    </w:p>
    <w:p w:rsidR="0054489C" w:rsidRDefault="0054489C" w:rsidP="0054489C">
      <w:pPr>
        <w:pStyle w:val="a4"/>
      </w:pPr>
      <w:r>
        <w:t>（1</w:t>
      </w:r>
      <w:r>
        <w:t>）</w:t>
      </w:r>
      <w:r>
        <w:t xml:space="preserve">统一社会信用代码，组织机构代码为统一社会信用代码第9位到17位； </w:t>
      </w:r>
    </w:p>
    <w:p w:rsidR="0054489C" w:rsidRDefault="0054489C" w:rsidP="0054489C">
      <w:pPr>
        <w:pStyle w:val="a4"/>
      </w:pPr>
      <w:r>
        <w:t xml:space="preserve">（2）本级预算主管：本行政区划内的上级预算主管单位，主要应用于本区划内两级预算级次之间指定上下级机构。 </w:t>
      </w:r>
      <w:r>
        <w:rPr>
          <w:rFonts w:hint="eastAsia"/>
        </w:rPr>
        <w:t>（一级单位选自己，二级单位</w:t>
      </w:r>
      <w:proofErr w:type="gramStart"/>
      <w:r>
        <w:rPr>
          <w:rFonts w:hint="eastAsia"/>
        </w:rPr>
        <w:t>选上级</w:t>
      </w:r>
      <w:proofErr w:type="gramEnd"/>
      <w:r>
        <w:rPr>
          <w:rFonts w:hint="eastAsia"/>
        </w:rPr>
        <w:t>单位）</w:t>
      </w:r>
    </w:p>
    <w:p w:rsidR="0054489C" w:rsidRDefault="0054489C" w:rsidP="0054489C">
      <w:pPr>
        <w:pStyle w:val="a4"/>
      </w:pPr>
      <w:r>
        <w:t>（3）上级预算主管：</w:t>
      </w:r>
      <w:r>
        <w:rPr>
          <w:rFonts w:hint="eastAsia"/>
        </w:rPr>
        <w:t>和本级预算主管填写一致。</w:t>
      </w:r>
    </w:p>
    <w:p w:rsidR="0054489C" w:rsidRDefault="0054489C" w:rsidP="0054489C">
      <w:pPr>
        <w:pStyle w:val="a4"/>
      </w:pPr>
      <w:r>
        <w:t xml:space="preserve">（4）归口业务处室：对应的财政归口管理处室，如行政处、政法处、经建处等; </w:t>
      </w:r>
    </w:p>
    <w:p w:rsidR="0054489C" w:rsidRDefault="0054489C" w:rsidP="0054489C">
      <w:pPr>
        <w:pStyle w:val="a4"/>
      </w:pPr>
      <w:r>
        <w:t>（5）预算级次：预算级次是划分预算管理的层次。我国现行预算管理划分为三个级次：一级预算管理单位既与财政发生</w:t>
      </w:r>
      <w:proofErr w:type="gramStart"/>
      <w:r>
        <w:t>缴</w:t>
      </w:r>
      <w:proofErr w:type="gramEnd"/>
      <w:r>
        <w:t>拨款关系，又与所属单位发生</w:t>
      </w:r>
      <w:proofErr w:type="gramStart"/>
      <w:r>
        <w:t>缴</w:t>
      </w:r>
      <w:proofErr w:type="gramEnd"/>
      <w:r>
        <w:t>拨款关系，如各级农业主管部门。二级预算管理单位是既向主管部门取得资金并与之发生</w:t>
      </w:r>
      <w:proofErr w:type="gramStart"/>
      <w:r>
        <w:t>缴</w:t>
      </w:r>
      <w:proofErr w:type="gramEnd"/>
      <w:r>
        <w:t>拨款关系，又向所属单位分配转拨资金，从而也发生</w:t>
      </w:r>
      <w:proofErr w:type="gramStart"/>
      <w:r>
        <w:t>缴</w:t>
      </w:r>
      <w:proofErr w:type="gramEnd"/>
      <w:r>
        <w:t>拨款关系的单位。三级预算管理单位即基层会计核算单位。预算管理所属的</w:t>
      </w:r>
      <w:proofErr w:type="gramStart"/>
      <w:r>
        <w:t>报帐</w:t>
      </w:r>
      <w:proofErr w:type="gramEnd"/>
      <w:r>
        <w:t xml:space="preserve">单位是预算管理的附属单位，不是一级预算管理单位。我国县级农业主管部门，一般不设立二级预算管理单位。所属会计单位，都是基层核算单位。 </w:t>
      </w:r>
    </w:p>
    <w:p w:rsidR="00F22D8D" w:rsidRPr="00F22D8D" w:rsidRDefault="00F22D8D" w:rsidP="00F22D8D">
      <w:pPr>
        <w:jc w:val="left"/>
        <w:rPr>
          <w:rFonts w:ascii="仿宋" w:eastAsia="仿宋" w:hAnsi="仿宋"/>
        </w:rPr>
      </w:pPr>
      <w:bookmarkStart w:id="0" w:name="_GoBack"/>
      <w:bookmarkEnd w:id="0"/>
    </w:p>
    <w:sectPr w:rsidR="00F22D8D" w:rsidRPr="00F2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53C39"/>
    <w:multiLevelType w:val="hybridMultilevel"/>
    <w:tmpl w:val="EE98C274"/>
    <w:lvl w:ilvl="0" w:tplc="8286E3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E9"/>
    <w:rsid w:val="00251BFF"/>
    <w:rsid w:val="00400DE9"/>
    <w:rsid w:val="004D1E7F"/>
    <w:rsid w:val="0054489C"/>
    <w:rsid w:val="00645D2D"/>
    <w:rsid w:val="006E5DA3"/>
    <w:rsid w:val="008C34E9"/>
    <w:rsid w:val="008E4B06"/>
    <w:rsid w:val="00E35B12"/>
    <w:rsid w:val="00E74852"/>
    <w:rsid w:val="00F2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6722"/>
  <w15:chartTrackingRefBased/>
  <w15:docId w15:val="{DF7FB135-F087-4FB7-B36D-4ED082E7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4E9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5448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ZCY</cp:lastModifiedBy>
  <cp:revision>4</cp:revision>
  <dcterms:created xsi:type="dcterms:W3CDTF">2021-06-01T08:02:00Z</dcterms:created>
  <dcterms:modified xsi:type="dcterms:W3CDTF">2021-06-01T08:15:00Z</dcterms:modified>
</cp:coreProperties>
</file>